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62C5" w:rsidR="00A262C5" w:rsidP="00A262C5" w:rsidRDefault="00A262C5" w14:paraId="59A00615" w14:textId="77777777">
      <w:pPr>
        <w:rPr>
          <w:b/>
          <w:bCs/>
        </w:rPr>
      </w:pPr>
      <w:r w:rsidRPr="00A262C5">
        <w:rPr>
          <w:b/>
          <w:bCs/>
        </w:rPr>
        <w:t>Samenwerkingsovereenkomst tussen bemiddelaar en kinddeskundige</w:t>
      </w:r>
    </w:p>
    <w:p w:rsidRPr="00A262C5" w:rsidR="00A262C5" w:rsidP="00A262C5" w:rsidRDefault="00A262C5" w14:paraId="6B1635A2" w14:textId="77777777">
      <w:r w:rsidRPr="00A262C5">
        <w:rPr>
          <w:b/>
          <w:bCs/>
        </w:rPr>
        <w:t>Tussen:</w:t>
      </w:r>
    </w:p>
    <w:p w:rsidRPr="00A262C5" w:rsidR="00A262C5" w:rsidP="00A262C5" w:rsidRDefault="00A262C5" w14:paraId="4E14782B" w14:textId="77777777">
      <w:r w:rsidRPr="00A262C5">
        <w:rPr>
          <w:b/>
          <w:bCs/>
        </w:rPr>
        <w:t>[Naam bemiddelaar]</w:t>
      </w:r>
      <w:r w:rsidRPr="00A262C5">
        <w:t xml:space="preserve">, erkend bemiddelaar in familiezaken, gevestigd te [adres], met contactgegevens [telefoon/e-mail], hierna genoemd </w:t>
      </w:r>
      <w:r w:rsidRPr="00A262C5">
        <w:rPr>
          <w:b/>
          <w:bCs/>
        </w:rPr>
        <w:t>"de bemiddelaar"</w:t>
      </w:r>
      <w:r w:rsidRPr="00A262C5">
        <w:t>,</w:t>
      </w:r>
    </w:p>
    <w:p w:rsidRPr="00A262C5" w:rsidR="00A262C5" w:rsidP="00A262C5" w:rsidRDefault="00A262C5" w14:paraId="0252EE41" w14:textId="77777777">
      <w:r w:rsidRPr="00A262C5">
        <w:rPr>
          <w:b/>
          <w:bCs/>
        </w:rPr>
        <w:t>en</w:t>
      </w:r>
    </w:p>
    <w:p w:rsidRPr="00A262C5" w:rsidR="00A262C5" w:rsidP="00A262C5" w:rsidRDefault="00A262C5" w14:paraId="428AE4EB" w14:textId="77777777">
      <w:r w:rsidRPr="00A262C5">
        <w:rPr>
          <w:b/>
          <w:bCs/>
        </w:rPr>
        <w:t>[Naam kinddeskundige]</w:t>
      </w:r>
      <w:r w:rsidRPr="00A262C5">
        <w:t xml:space="preserve">, [functie – bv. psycholoog, orthopedagoog, therapeut], verbonden aan [instelling/praktijknaam], gevestigd te [adres], met contactgegevens [telefoon/e-mail], hierna genoemd </w:t>
      </w:r>
      <w:r w:rsidRPr="00A262C5">
        <w:rPr>
          <w:b/>
          <w:bCs/>
        </w:rPr>
        <w:t>"de kinddeskundige"</w:t>
      </w:r>
      <w:r w:rsidRPr="00A262C5">
        <w:t>.</w:t>
      </w:r>
    </w:p>
    <w:p w:rsidRPr="00A262C5" w:rsidR="00A262C5" w:rsidP="00A262C5" w:rsidRDefault="00A262C5" w14:paraId="657CD2C7" w14:textId="77777777">
      <w:r w:rsidRPr="00A262C5">
        <w:rPr>
          <w:b/>
          <w:bCs/>
        </w:rPr>
        <w:t>Wordt het volgende overeengekomen:</w:t>
      </w:r>
    </w:p>
    <w:p w:rsidRPr="00A262C5" w:rsidR="00A262C5" w:rsidP="00A262C5" w:rsidRDefault="00A262C5" w14:paraId="00AF111C" w14:textId="77777777">
      <w:r w:rsidRPr="00A262C5">
        <w:pict w14:anchorId="5C6B9574">
          <v:rect id="_x0000_i1073" style="width:0;height:1.5pt" o:hr="t" o:hrstd="t" o:hralign="center" fillcolor="#a0a0a0" stroked="f"/>
        </w:pict>
      </w:r>
    </w:p>
    <w:p w:rsidRPr="00A262C5" w:rsidR="00A262C5" w:rsidP="00A262C5" w:rsidRDefault="00A262C5" w14:paraId="57301977" w14:textId="77777777">
      <w:pPr>
        <w:rPr>
          <w:b/>
          <w:bCs/>
        </w:rPr>
      </w:pPr>
      <w:r w:rsidRPr="00A262C5">
        <w:rPr>
          <w:b/>
          <w:bCs/>
        </w:rPr>
        <w:t>1. Doel van de samenwerking</w:t>
      </w:r>
    </w:p>
    <w:p w:rsidR="00A262C5" w:rsidP="00A262C5" w:rsidRDefault="00A262C5" w14:paraId="6B4DD035" w14:textId="274533E5">
      <w:r w:rsidR="00A262C5">
        <w:rPr/>
        <w:t xml:space="preserve">De samenwerking heeft tot doel het betrekken van het kind/de kinderen in het kader van een scheidings- of ouderschapsbemiddeling, </w:t>
      </w:r>
      <w:r w:rsidR="00A262C5">
        <w:rPr/>
        <w:t>conform</w:t>
      </w:r>
      <w:r w:rsidR="00A262C5">
        <w:rPr/>
        <w:t xml:space="preserve"> de principes van </w:t>
      </w:r>
      <w:r w:rsidRPr="70E7726A" w:rsidR="00A262C5">
        <w:rPr>
          <w:b w:val="1"/>
          <w:bCs w:val="1"/>
        </w:rPr>
        <w:t>child-inclusive</w:t>
      </w:r>
      <w:r w:rsidRPr="70E7726A" w:rsidR="00A262C5">
        <w:rPr>
          <w:b w:val="1"/>
          <w:bCs w:val="1"/>
        </w:rPr>
        <w:t xml:space="preserve"> bemiddeling</w:t>
      </w:r>
      <w:r w:rsidRPr="70E7726A" w:rsidR="00A262C5">
        <w:rPr>
          <w:b w:val="1"/>
          <w:bCs w:val="1"/>
        </w:rPr>
        <w:t xml:space="preserve"> </w:t>
      </w:r>
      <w:r w:rsidR="00A262C5">
        <w:rPr/>
        <w:t>(zie verder onder artikel 2)</w:t>
      </w:r>
      <w:r w:rsidR="00A262C5">
        <w:rPr/>
        <w:t xml:space="preserve">. De </w:t>
      </w:r>
      <w:r w:rsidR="00A262C5">
        <w:rPr/>
        <w:t>kindgesprekken</w:t>
      </w:r>
      <w:r w:rsidR="00A262C5">
        <w:rPr/>
        <w:t xml:space="preserve"> worden gevoerd met het oog op het </w:t>
      </w:r>
      <w:r w:rsidRPr="70E7726A" w:rsidR="00A262C5">
        <w:rPr>
          <w:b w:val="1"/>
          <w:bCs w:val="1"/>
        </w:rPr>
        <w:t>verzamelen van informatie over de beleving, ervaringen</w:t>
      </w:r>
      <w:r w:rsidRPr="70E7726A" w:rsidR="7E3C5A5C">
        <w:rPr>
          <w:b w:val="1"/>
          <w:bCs w:val="1"/>
        </w:rPr>
        <w:t>,</w:t>
      </w:r>
      <w:r w:rsidRPr="70E7726A" w:rsidR="00A262C5">
        <w:rPr>
          <w:b w:val="1"/>
          <w:bCs w:val="1"/>
        </w:rPr>
        <w:t xml:space="preserve"> wensen</w:t>
      </w:r>
      <w:r w:rsidRPr="70E7726A" w:rsidR="58B226C2">
        <w:rPr>
          <w:b w:val="1"/>
          <w:bCs w:val="1"/>
        </w:rPr>
        <w:t xml:space="preserve"> en meningen</w:t>
      </w:r>
      <w:r w:rsidRPr="70E7726A" w:rsidR="00A262C5">
        <w:rPr>
          <w:b w:val="1"/>
          <w:bCs w:val="1"/>
        </w:rPr>
        <w:t xml:space="preserve"> van het kind</w:t>
      </w:r>
      <w:r w:rsidR="00A262C5">
        <w:rPr/>
        <w:t>, ten dienste van de bemiddeling tussen de ouders.</w:t>
      </w:r>
      <w:r w:rsidR="00A262C5">
        <w:rPr/>
        <w:t xml:space="preserve"> </w:t>
      </w:r>
    </w:p>
    <w:p w:rsidRPr="00A262C5" w:rsidR="00A262C5" w:rsidP="00A262C5" w:rsidRDefault="00A262C5" w14:paraId="4D34A702" w14:textId="77777777">
      <w:r w:rsidRPr="00A262C5">
        <w:pict w14:anchorId="5B0796E5">
          <v:rect id="_x0000_i1089" style="width:0;height:1.5pt" o:hr="t" o:hrstd="t" o:hralign="center" fillcolor="#a0a0a0" stroked="f"/>
        </w:pict>
      </w:r>
    </w:p>
    <w:p w:rsidRPr="00A262C5" w:rsidR="00A262C5" w:rsidP="00A262C5" w:rsidRDefault="00A262C5" w14:paraId="02CDC755" w14:textId="76C706E1">
      <w:pPr>
        <w:rPr>
          <w:b/>
          <w:bCs/>
        </w:rPr>
      </w:pPr>
      <w:r w:rsidRPr="00A262C5">
        <w:rPr>
          <w:b/>
          <w:bCs/>
        </w:rPr>
        <w:t xml:space="preserve">2. </w:t>
      </w:r>
      <w:r w:rsidRPr="00A262C5">
        <w:rPr>
          <w:b/>
          <w:bCs/>
        </w:rPr>
        <w:t xml:space="preserve">Principes van </w:t>
      </w:r>
      <w:proofErr w:type="spellStart"/>
      <w:r w:rsidRPr="00A262C5">
        <w:rPr>
          <w:b/>
          <w:bCs/>
        </w:rPr>
        <w:t>child-inclusive</w:t>
      </w:r>
      <w:proofErr w:type="spellEnd"/>
      <w:r w:rsidRPr="00A262C5">
        <w:rPr>
          <w:b/>
          <w:bCs/>
        </w:rPr>
        <w:t xml:space="preserve"> bemiddeling</w:t>
      </w:r>
    </w:p>
    <w:p w:rsidRPr="00A262C5" w:rsidR="00A262C5" w:rsidP="00A262C5" w:rsidRDefault="00A262C5" w14:paraId="2B64AC5F" w14:textId="77777777">
      <w:r w:rsidRPr="00A262C5">
        <w:t>Child-</w:t>
      </w:r>
      <w:proofErr w:type="spellStart"/>
      <w:r w:rsidRPr="00A262C5">
        <w:t>inclusive</w:t>
      </w:r>
      <w:proofErr w:type="spellEnd"/>
      <w:r w:rsidRPr="00A262C5">
        <w:t xml:space="preserve"> bemiddeling is een benadering binnen scheidings- en ouderschapsbemiddeling waarbij het kind op een passende manier betrokken wordt bij het bemiddelingsproces. Het uitgangspunt is dat kinderen recht hebben om gehoord te worden in zaken die hen aanbelangen, zoals bepaald in artikel 12 van het Internationaal Verdrag inzake de Rechten van het Kind (IVRK), en dat dit op een veilige, respectvolle en kindgerichte manier gebeurt.</w:t>
      </w:r>
    </w:p>
    <w:p w:rsidRPr="00A262C5" w:rsidR="00A262C5" w:rsidP="00A262C5" w:rsidRDefault="00A262C5" w14:paraId="50357D99" w14:textId="77777777">
      <w:r w:rsidRPr="00A262C5">
        <w:t>De kernprincipes zijn:</w:t>
      </w:r>
    </w:p>
    <w:p w:rsidRPr="00A262C5" w:rsidR="00A262C5" w:rsidP="00A262C5" w:rsidRDefault="00A262C5" w14:paraId="2F203332" w14:textId="5086A47F">
      <w:pPr>
        <w:numPr>
          <w:ilvl w:val="0"/>
          <w:numId w:val="7"/>
        </w:numPr>
      </w:pPr>
      <w:r w:rsidRPr="00A262C5">
        <w:rPr>
          <w:b/>
          <w:bCs/>
        </w:rPr>
        <w:t>Recht op participatie:</w:t>
      </w:r>
      <w:r w:rsidRPr="00A262C5">
        <w:t xml:space="preserve"> </w:t>
      </w:r>
      <w:r w:rsidRPr="00EC6822">
        <w:t xml:space="preserve">Kinderen hebben het recht om hun mening te uiten in aangelegenheden die hen aanbelangen. Deelname aan </w:t>
      </w:r>
      <w:proofErr w:type="spellStart"/>
      <w:r w:rsidRPr="00EC6822">
        <w:t>kindgesprekken</w:t>
      </w:r>
      <w:proofErr w:type="spellEnd"/>
      <w:r w:rsidRPr="00EC6822">
        <w:t xml:space="preserve"> gebeurt op basis van vrijwilligheid en met toestemming van minstens één ouder en van het kind zelf.</w:t>
      </w:r>
    </w:p>
    <w:p w:rsidRPr="00A262C5" w:rsidR="00A262C5" w:rsidP="00A262C5" w:rsidRDefault="00A262C5" w14:paraId="0158CC20" w14:textId="77777777">
      <w:pPr>
        <w:numPr>
          <w:ilvl w:val="0"/>
          <w:numId w:val="7"/>
        </w:numPr>
      </w:pPr>
      <w:r w:rsidRPr="00A262C5">
        <w:rPr>
          <w:b/>
          <w:bCs/>
        </w:rPr>
        <w:t>Informeren en versterken van het kind:</w:t>
      </w:r>
      <w:r w:rsidRPr="00A262C5">
        <w:t xml:space="preserve"> Het kind wordt op </w:t>
      </w:r>
      <w:proofErr w:type="spellStart"/>
      <w:r w:rsidRPr="00A262C5">
        <w:t>leeftijdsadequate</w:t>
      </w:r>
      <w:proofErr w:type="spellEnd"/>
      <w:r w:rsidRPr="00A262C5">
        <w:t xml:space="preserve"> wijze geïnformeerd over het bemiddelingstraject en krijgt ruimte om ervaringen, zorgen en wensen te delen. Dit versterkt het gevoel van betrokkenheid (sense of </w:t>
      </w:r>
      <w:proofErr w:type="spellStart"/>
      <w:r w:rsidRPr="00A262C5">
        <w:t>belonging</w:t>
      </w:r>
      <w:proofErr w:type="spellEnd"/>
      <w:r w:rsidRPr="00A262C5">
        <w:t>) en invloed (sense of agency).</w:t>
      </w:r>
    </w:p>
    <w:p w:rsidRPr="00A262C5" w:rsidR="00A262C5" w:rsidP="00A262C5" w:rsidRDefault="00A262C5" w14:paraId="469B9BA0" w14:textId="77777777">
      <w:pPr>
        <w:numPr>
          <w:ilvl w:val="0"/>
          <w:numId w:val="7"/>
        </w:numPr>
      </w:pPr>
      <w:r w:rsidRPr="00A262C5">
        <w:rPr>
          <w:b/>
          <w:bCs/>
        </w:rPr>
        <w:t>Geen beslissingsverantwoordelijkheid:</w:t>
      </w:r>
      <w:r w:rsidRPr="00A262C5">
        <w:t xml:space="preserve"> De stem van het kind wordt gehoord, maar het kind draagt geen verantwoordelijkheid over de uiteindelijke beslissingen. Die blijft bij de ouders.</w:t>
      </w:r>
    </w:p>
    <w:p w:rsidR="00A262C5" w:rsidP="0062224A" w:rsidRDefault="00A262C5" w14:paraId="67968A98" w14:textId="77777777">
      <w:pPr>
        <w:numPr>
          <w:ilvl w:val="0"/>
          <w:numId w:val="7"/>
        </w:numPr>
      </w:pPr>
      <w:r w:rsidRPr="00A262C5">
        <w:rPr>
          <w:b/>
          <w:bCs/>
        </w:rPr>
        <w:t>Veiligheid en vertrouwen:</w:t>
      </w:r>
      <w:r w:rsidRPr="00A262C5">
        <w:t xml:space="preserve"> Gesprekken met het kind vinden plaats in een veilige context, waarbij grenzen van vertrouwelijkheid duidelijk worden uitgelegd</w:t>
      </w:r>
      <w:r>
        <w:t xml:space="preserve"> aan het kind</w:t>
      </w:r>
      <w:r w:rsidRPr="00A262C5">
        <w:t xml:space="preserve">. Terugkoppeling </w:t>
      </w:r>
      <w:r>
        <w:t>naar</w:t>
      </w:r>
      <w:r w:rsidRPr="00A262C5">
        <w:t xml:space="preserve"> de ouders gebeurt </w:t>
      </w:r>
      <w:r w:rsidRPr="00EC6822">
        <w:t>uitsluitend met toestemming van het kind én van beide ouders.</w:t>
      </w:r>
    </w:p>
    <w:p w:rsidR="00A262C5" w:rsidP="00846E88" w:rsidRDefault="00A262C5" w14:paraId="0B6D5F6B" w14:textId="11BA5788">
      <w:pPr>
        <w:numPr>
          <w:ilvl w:val="0"/>
          <w:numId w:val="7"/>
        </w:numPr>
        <w:rPr/>
      </w:pPr>
      <w:r w:rsidRPr="70E7726A" w:rsidR="29323536">
        <w:rPr>
          <w:b w:val="1"/>
          <w:bCs w:val="1"/>
        </w:rPr>
        <w:t>Rol</w:t>
      </w:r>
      <w:r w:rsidRPr="70E7726A" w:rsidR="22BADB35">
        <w:rPr>
          <w:b w:val="1"/>
          <w:bCs w:val="1"/>
        </w:rPr>
        <w:t>zuiverheid</w:t>
      </w:r>
      <w:r w:rsidRPr="70E7726A" w:rsidR="00A262C5">
        <w:rPr>
          <w:b w:val="1"/>
          <w:bCs w:val="1"/>
        </w:rPr>
        <w:t>:</w:t>
      </w:r>
      <w:r w:rsidR="00A262C5">
        <w:rPr/>
        <w:t xml:space="preserve"> </w:t>
      </w:r>
      <w:r w:rsidR="00A262C5">
        <w:rPr/>
        <w:t xml:space="preserve">De bemiddelaar en de kinddeskundige behouden hun respectieve rollen. De bemiddelaar is geen hulpverlener; de gesprekken met het kind gebeuren uitsluitend ten dienste van het bemiddelingsproces. </w:t>
      </w:r>
    </w:p>
    <w:p w:rsidR="00A262C5" w:rsidP="00A262C5" w:rsidRDefault="00A262C5" w14:paraId="0768AF1C" w14:textId="495295E3">
      <w:pPr>
        <w:pStyle w:val="Geenafstand"/>
        <w:numPr>
          <w:ilvl w:val="0"/>
          <w:numId w:val="8"/>
        </w:numPr>
      </w:pPr>
      <w:r w:rsidRPr="00A262C5">
        <w:rPr>
          <w:b/>
          <w:bCs/>
        </w:rPr>
        <w:t>Beperkt tot de context van bemiddeling:</w:t>
      </w:r>
      <w:r w:rsidRPr="00A262C5">
        <w:t xml:space="preserve"> </w:t>
      </w:r>
      <w:proofErr w:type="spellStart"/>
      <w:r w:rsidRPr="00A262C5">
        <w:t>Kindgesprekken</w:t>
      </w:r>
      <w:proofErr w:type="spellEnd"/>
      <w:r w:rsidRPr="00A262C5">
        <w:t xml:space="preserve"> vinden uitsluitend plaats in functie van het ouderschapstraject binnen bemiddeling. </w:t>
      </w:r>
      <w:r>
        <w:t>Bij</w:t>
      </w:r>
      <w:r w:rsidRPr="00A262C5">
        <w:t xml:space="preserve"> bredere hulpvragen of zorgen worden ouders en/of het kind doorverwezen naar gepaste hulpverlening.</w:t>
      </w:r>
      <w:r>
        <w:t xml:space="preserve"> </w:t>
      </w:r>
      <w:r w:rsidRPr="00EC6822">
        <w:t xml:space="preserve">Indien de </w:t>
      </w:r>
      <w:proofErr w:type="spellStart"/>
      <w:r w:rsidRPr="00EC6822">
        <w:t>kindgesprekken</w:t>
      </w:r>
      <w:proofErr w:type="spellEnd"/>
      <w:r w:rsidRPr="00EC6822">
        <w:t xml:space="preserve"> plaatsvinden door een externe hulpverlener die reeds betrokken is bij het gezin, wordt enkel informatie gedeeld die relevant is binnen het kader van de bemiddeling. De betrokkenheid van deze hulpverlener bij de bemiddeling wordt tijdelijk en doelgericht afgebakend.</w:t>
      </w:r>
    </w:p>
    <w:p w:rsidRPr="00A262C5" w:rsidR="00A262C5" w:rsidP="00A262C5" w:rsidRDefault="00A262C5" w14:paraId="270A6C91" w14:textId="77777777">
      <w:pPr>
        <w:pStyle w:val="Geenafstand"/>
        <w:ind w:left="720"/>
      </w:pPr>
    </w:p>
    <w:p w:rsidRPr="00A262C5" w:rsidR="00A262C5" w:rsidP="00A262C5" w:rsidRDefault="00A262C5" w14:paraId="23396EBA" w14:textId="77777777">
      <w:r w:rsidRPr="00A262C5">
        <w:pict w14:anchorId="26517A21">
          <v:rect id="_x0000_i1074" style="width:0;height:1.5pt" o:hr="t" o:hrstd="t" o:hralign="center" fillcolor="#a0a0a0" stroked="f"/>
        </w:pict>
      </w:r>
    </w:p>
    <w:p w:rsidRPr="00A262C5" w:rsidR="00A262C5" w:rsidP="00A262C5" w:rsidRDefault="00A262C5" w14:paraId="6D599794" w14:textId="1E479314">
      <w:pPr>
        <w:rPr>
          <w:b w:val="1"/>
          <w:bCs w:val="1"/>
        </w:rPr>
      </w:pPr>
      <w:r w:rsidRPr="6DBADC59" w:rsidR="7F13CE8D">
        <w:rPr>
          <w:b w:val="1"/>
          <w:bCs w:val="1"/>
        </w:rPr>
        <w:t>3</w:t>
      </w:r>
      <w:r w:rsidRPr="6DBADC59" w:rsidR="00A262C5">
        <w:rPr>
          <w:b w:val="1"/>
          <w:bCs w:val="1"/>
        </w:rPr>
        <w:t>. Rollen en verantwoordelijkheden</w:t>
      </w:r>
    </w:p>
    <w:p w:rsidRPr="00A262C5" w:rsidR="00A262C5" w:rsidP="00A262C5" w:rsidRDefault="00A262C5" w14:paraId="211909F2" w14:textId="77777777">
      <w:pPr>
        <w:numPr>
          <w:ilvl w:val="0"/>
          <w:numId w:val="1"/>
        </w:numPr>
      </w:pPr>
      <w:r w:rsidRPr="00A262C5">
        <w:t xml:space="preserve">De </w:t>
      </w:r>
      <w:r w:rsidRPr="00A262C5">
        <w:rPr>
          <w:b/>
          <w:bCs/>
        </w:rPr>
        <w:t>bemiddelaar</w:t>
      </w:r>
      <w:r w:rsidRPr="00A262C5">
        <w:t xml:space="preserve"> is eindverantwoordelijke voor het bemiddelingstraject, onderhoudt het contact met de ouders, en bepaalt samen met de kinddeskundige de relevantie en inhoudelijke grenzen van de </w:t>
      </w:r>
      <w:proofErr w:type="spellStart"/>
      <w:r w:rsidRPr="00A262C5">
        <w:t>kindgesprekken</w:t>
      </w:r>
      <w:proofErr w:type="spellEnd"/>
      <w:r w:rsidRPr="00A262C5">
        <w:t>.</w:t>
      </w:r>
    </w:p>
    <w:p w:rsidRPr="00A262C5" w:rsidR="00A262C5" w:rsidP="00A262C5" w:rsidRDefault="00A262C5" w14:paraId="589F4215" w14:textId="77777777">
      <w:pPr>
        <w:numPr>
          <w:ilvl w:val="0"/>
          <w:numId w:val="1"/>
        </w:numPr>
      </w:pPr>
      <w:r w:rsidRPr="00A262C5">
        <w:t xml:space="preserve">De </w:t>
      </w:r>
      <w:r w:rsidRPr="00A262C5">
        <w:rPr>
          <w:b/>
          <w:bCs/>
        </w:rPr>
        <w:t>kinddeskundige</w:t>
      </w:r>
      <w:r w:rsidRPr="00A262C5">
        <w:t xml:space="preserve"> voert de gesprekken met het kind, waarbij de focus ligt op </w:t>
      </w:r>
      <w:r w:rsidRPr="00A262C5">
        <w:rPr>
          <w:b/>
          <w:bCs/>
        </w:rPr>
        <w:t>het geven van stem en ruimte</w:t>
      </w:r>
      <w:r w:rsidRPr="00A262C5">
        <w:t xml:space="preserve"> aan het kind, binnen het </w:t>
      </w:r>
      <w:r w:rsidRPr="00A262C5">
        <w:rPr>
          <w:b/>
          <w:bCs/>
        </w:rPr>
        <w:t>kader van de bemiddeling</w:t>
      </w:r>
      <w:r w:rsidRPr="00A262C5">
        <w:t>.</w:t>
      </w:r>
    </w:p>
    <w:p w:rsidRPr="00A262C5" w:rsidR="00A262C5" w:rsidP="00A262C5" w:rsidRDefault="00A262C5" w14:paraId="70B7102B" w14:textId="55F3C474">
      <w:pPr>
        <w:numPr>
          <w:ilvl w:val="0"/>
          <w:numId w:val="1"/>
        </w:numPr>
      </w:pPr>
      <w:r w:rsidRPr="00A262C5">
        <w:t xml:space="preserve">De kinddeskundige engageert zich om uitsluitend informatie te verzamelen en terug te koppelen die </w:t>
      </w:r>
      <w:r w:rsidRPr="00A262C5">
        <w:rPr>
          <w:b/>
          <w:bCs/>
        </w:rPr>
        <w:t>relevant is voor het bemiddelingstraject</w:t>
      </w:r>
      <w:r w:rsidRPr="00A262C5">
        <w:t>.</w:t>
      </w:r>
    </w:p>
    <w:p w:rsidRPr="00A262C5" w:rsidR="00A262C5" w:rsidP="00A262C5" w:rsidRDefault="00A262C5" w14:paraId="39F43B15" w14:textId="77777777">
      <w:r w:rsidRPr="00A262C5">
        <w:pict w14:anchorId="1EC7088D">
          <v:rect id="_x0000_i1075" style="width:0;height:1.5pt" o:hr="t" o:hrstd="t" o:hralign="center" fillcolor="#a0a0a0" stroked="f"/>
        </w:pict>
      </w:r>
    </w:p>
    <w:p w:rsidRPr="00A262C5" w:rsidR="00A262C5" w:rsidP="00A262C5" w:rsidRDefault="00A262C5" w14:paraId="698B5909" w14:textId="05F83663">
      <w:pPr>
        <w:rPr>
          <w:b w:val="1"/>
          <w:bCs w:val="1"/>
        </w:rPr>
      </w:pPr>
      <w:r w:rsidRPr="6DBADC59" w:rsidR="1E7F1392">
        <w:rPr>
          <w:b w:val="1"/>
          <w:bCs w:val="1"/>
        </w:rPr>
        <w:t>4</w:t>
      </w:r>
      <w:r w:rsidRPr="6DBADC59" w:rsidR="00A262C5">
        <w:rPr>
          <w:b w:val="1"/>
          <w:bCs w:val="1"/>
        </w:rPr>
        <w:t>. Vertrouwelijkheid en terugkoppeling</w:t>
      </w:r>
    </w:p>
    <w:p w:rsidRPr="00A262C5" w:rsidR="00A262C5" w:rsidP="00A262C5" w:rsidRDefault="00A262C5" w14:paraId="21E3A841" w14:textId="77777777">
      <w:pPr>
        <w:numPr>
          <w:ilvl w:val="0"/>
          <w:numId w:val="2"/>
        </w:numPr>
      </w:pPr>
      <w:r w:rsidRPr="00A262C5">
        <w:t xml:space="preserve">Er wordt met </w:t>
      </w:r>
      <w:r w:rsidRPr="00A262C5">
        <w:rPr>
          <w:b/>
          <w:bCs/>
        </w:rPr>
        <w:t>het kind en beide ouders vooraf afgestemd</w:t>
      </w:r>
      <w:r w:rsidRPr="00A262C5">
        <w:t xml:space="preserve"> wat er uit de gesprekken al dan niet mag worden teruggekoppeld.</w:t>
      </w:r>
    </w:p>
    <w:p w:rsidRPr="00A262C5" w:rsidR="00A262C5" w:rsidP="00A262C5" w:rsidRDefault="00A262C5" w14:paraId="35BA945D" w14:textId="5EDCC8EA">
      <w:pPr>
        <w:numPr>
          <w:ilvl w:val="0"/>
          <w:numId w:val="2"/>
        </w:numPr>
        <w:rPr/>
      </w:pPr>
      <w:r w:rsidRPr="76A296E2" w:rsidR="00A262C5">
        <w:rPr>
          <w:b w:val="1"/>
          <w:bCs w:val="1"/>
        </w:rPr>
        <w:t xml:space="preserve">Terugkoppeling aan de ouders gebeurt alleen </w:t>
      </w:r>
      <w:r w:rsidRPr="76A296E2" w:rsidR="00A262C5">
        <w:rPr>
          <w:b w:val="1"/>
          <w:bCs w:val="1"/>
        </w:rPr>
        <w:t>indien</w:t>
      </w:r>
      <w:r w:rsidRPr="76A296E2" w:rsidR="00A262C5">
        <w:rPr>
          <w:b w:val="1"/>
          <w:bCs w:val="1"/>
        </w:rPr>
        <w:t xml:space="preserve"> beide ouders toestemming hebben gegeven</w:t>
      </w:r>
      <w:r w:rsidR="00A262C5">
        <w:rPr/>
        <w:t xml:space="preserve"> voor de </w:t>
      </w:r>
      <w:r w:rsidR="00A262C5">
        <w:rPr/>
        <w:t>kindgesprekken</w:t>
      </w:r>
      <w:r w:rsidR="4E29F3D2">
        <w:rPr/>
        <w:t xml:space="preserve"> en </w:t>
      </w:r>
      <w:r w:rsidRPr="76A296E2" w:rsidR="4E29F3D2">
        <w:rPr>
          <w:b w:val="1"/>
          <w:bCs w:val="1"/>
        </w:rPr>
        <w:t>indien</w:t>
      </w:r>
      <w:r w:rsidRPr="76A296E2" w:rsidR="4E29F3D2">
        <w:rPr>
          <w:b w:val="1"/>
          <w:bCs w:val="1"/>
        </w:rPr>
        <w:t xml:space="preserve"> het bemiddelingstraject niet </w:t>
      </w:r>
      <w:r w:rsidRPr="76A296E2" w:rsidR="4E29F3D2">
        <w:rPr>
          <w:b w:val="1"/>
          <w:bCs w:val="1"/>
        </w:rPr>
        <w:t>reeds</w:t>
      </w:r>
      <w:r w:rsidRPr="76A296E2" w:rsidR="4E29F3D2">
        <w:rPr>
          <w:b w:val="1"/>
          <w:bCs w:val="1"/>
        </w:rPr>
        <w:t xml:space="preserve"> stopgezet is</w:t>
      </w:r>
      <w:r w:rsidR="4E29F3D2">
        <w:rPr/>
        <w:t xml:space="preserve">. </w:t>
      </w:r>
    </w:p>
    <w:p w:rsidRPr="00A262C5" w:rsidR="00A262C5" w:rsidP="00A262C5" w:rsidRDefault="00A262C5" w14:paraId="51DA89F4" w14:textId="3F1E80DF">
      <w:pPr>
        <w:numPr>
          <w:ilvl w:val="0"/>
          <w:numId w:val="2"/>
        </w:numPr>
        <w:rPr/>
      </w:pPr>
      <w:r w:rsidR="00A262C5">
        <w:rPr/>
        <w:t xml:space="preserve">De aard en vorm van de terugkoppeling (bijv. mondeling verslag, kind zelf, samen met bemiddelaar, alleen door bemiddelaar) wordt </w:t>
      </w:r>
      <w:r w:rsidRPr="4D1E3257" w:rsidR="77598935">
        <w:rPr>
          <w:b w:val="1"/>
          <w:bCs w:val="1"/>
        </w:rPr>
        <w:t>met het kind</w:t>
      </w:r>
      <w:r w:rsidRPr="4D1E3257" w:rsidR="00A262C5">
        <w:rPr>
          <w:b w:val="1"/>
          <w:bCs w:val="1"/>
        </w:rPr>
        <w:t xml:space="preserve"> besproken en afgestemd</w:t>
      </w:r>
      <w:r w:rsidR="00A262C5">
        <w:rPr/>
        <w:t>.</w:t>
      </w:r>
    </w:p>
    <w:p w:rsidRPr="00A262C5" w:rsidR="00A262C5" w:rsidP="00A262C5" w:rsidRDefault="00A262C5" w14:paraId="47EB2B22" w14:textId="77777777">
      <w:pPr>
        <w:numPr>
          <w:ilvl w:val="0"/>
          <w:numId w:val="2"/>
        </w:numPr>
        <w:rPr/>
      </w:pPr>
      <w:r w:rsidR="00A262C5">
        <w:rPr/>
        <w:t xml:space="preserve">De vertrouwelijkheid ten aanzien van het kind wordt </w:t>
      </w:r>
      <w:r w:rsidRPr="7E1B0ABD" w:rsidR="00A262C5">
        <w:rPr>
          <w:b w:val="1"/>
          <w:bCs w:val="1"/>
        </w:rPr>
        <w:t>gerespecteerd en duidelijk gecommuniceerd</w:t>
      </w:r>
      <w:r w:rsidR="00A262C5">
        <w:rPr/>
        <w:t>.</w:t>
      </w:r>
    </w:p>
    <w:p w:rsidR="67469AA8" w:rsidP="7E1B0ABD" w:rsidRDefault="67469AA8" w14:paraId="2BBC96B9" w14:textId="24528DCF">
      <w:pPr>
        <w:numPr>
          <w:ilvl w:val="0"/>
          <w:numId w:val="2"/>
        </w:numPr>
        <w:rPr/>
      </w:pPr>
      <w:r w:rsidR="67469AA8">
        <w:rPr/>
        <w:t xml:space="preserve">De bemiddelaar en kinddeskundige zijn via hun </w:t>
      </w:r>
      <w:r w:rsidRPr="70E7726A" w:rsidR="67469AA8">
        <w:rPr>
          <w:b w:val="1"/>
          <w:bCs w:val="1"/>
        </w:rPr>
        <w:t>beroepsgeheim</w:t>
      </w:r>
      <w:r w:rsidR="67469AA8">
        <w:rPr/>
        <w:t xml:space="preserve"> gehouden tot geheimhouding. </w:t>
      </w:r>
      <w:r w:rsidRPr="70E7726A" w:rsidR="16C0922A">
        <w:rPr>
          <w:rFonts w:ascii="Aptos" w:hAnsi="Aptos" w:eastAsia="Aptos" w:cs="Aptos"/>
          <w:b w:val="0"/>
          <w:bCs w:val="0"/>
          <w:i w:val="0"/>
          <w:iCs w:val="0"/>
          <w:caps w:val="0"/>
          <w:smallCaps w:val="0"/>
          <w:noProof w:val="0"/>
          <w:color w:val="000000" w:themeColor="text1" w:themeTint="FF" w:themeShade="FF"/>
          <w:sz w:val="22"/>
          <w:szCs w:val="22"/>
          <w:lang w:val="nl-BE"/>
        </w:rPr>
        <w:t xml:space="preserve">De vertrouwelijkheidsplicht van de ouders wordt in het protocol uitgebreid tot de informatie die uit de </w:t>
      </w:r>
      <w:r w:rsidRPr="70E7726A" w:rsidR="16C0922A">
        <w:rPr>
          <w:rFonts w:ascii="Aptos" w:hAnsi="Aptos" w:eastAsia="Aptos" w:cs="Aptos"/>
          <w:b w:val="0"/>
          <w:bCs w:val="0"/>
          <w:i w:val="0"/>
          <w:iCs w:val="0"/>
          <w:caps w:val="0"/>
          <w:smallCaps w:val="0"/>
          <w:noProof w:val="0"/>
          <w:color w:val="000000" w:themeColor="text1" w:themeTint="FF" w:themeShade="FF"/>
          <w:sz w:val="22"/>
          <w:szCs w:val="22"/>
          <w:lang w:val="nl-BE"/>
        </w:rPr>
        <w:t>kindgesprekken</w:t>
      </w:r>
      <w:r w:rsidRPr="70E7726A" w:rsidR="16C0922A">
        <w:rPr>
          <w:rFonts w:ascii="Aptos" w:hAnsi="Aptos" w:eastAsia="Aptos" w:cs="Aptos"/>
          <w:b w:val="0"/>
          <w:bCs w:val="0"/>
          <w:i w:val="0"/>
          <w:iCs w:val="0"/>
          <w:caps w:val="0"/>
          <w:smallCaps w:val="0"/>
          <w:noProof w:val="0"/>
          <w:color w:val="000000" w:themeColor="text1" w:themeTint="FF" w:themeShade="FF"/>
          <w:sz w:val="22"/>
          <w:szCs w:val="22"/>
          <w:lang w:val="nl-BE"/>
        </w:rPr>
        <w:t xml:space="preserve"> wordt teruggekoppeld</w:t>
      </w:r>
      <w:r w:rsidR="67469AA8">
        <w:rPr/>
        <w:t>.</w:t>
      </w:r>
    </w:p>
    <w:p w:rsidRPr="00A262C5" w:rsidR="00A262C5" w:rsidP="00A262C5" w:rsidRDefault="00A262C5" w14:paraId="23E29ADC" w14:textId="77777777">
      <w:r w:rsidRPr="00A262C5">
        <w:pict w14:anchorId="549FC46A">
          <v:rect id="_x0000_i1076" style="width:0;height:1.5pt" o:hr="t" o:hrstd="t" o:hralign="center" fillcolor="#a0a0a0" stroked="f"/>
        </w:pict>
      </w:r>
    </w:p>
    <w:p w:rsidRPr="00A262C5" w:rsidR="00A262C5" w:rsidP="00A262C5" w:rsidRDefault="00A262C5" w14:paraId="475BA5CA" w14:textId="6B8F6465">
      <w:pPr>
        <w:rPr>
          <w:b w:val="1"/>
          <w:bCs w:val="1"/>
        </w:rPr>
      </w:pPr>
      <w:r w:rsidRPr="6DBADC59" w:rsidR="086C16CB">
        <w:rPr>
          <w:b w:val="1"/>
          <w:bCs w:val="1"/>
        </w:rPr>
        <w:t>5</w:t>
      </w:r>
      <w:r w:rsidRPr="6DBADC59" w:rsidR="00A262C5">
        <w:rPr>
          <w:b w:val="1"/>
          <w:bCs w:val="1"/>
        </w:rPr>
        <w:t>. Werkwijze en communicatie</w:t>
      </w:r>
    </w:p>
    <w:p w:rsidRPr="00A262C5" w:rsidR="00A262C5" w:rsidP="00A262C5" w:rsidRDefault="00A262C5" w14:paraId="21F4153F" w14:textId="77777777">
      <w:pPr>
        <w:numPr>
          <w:ilvl w:val="0"/>
          <w:numId w:val="3"/>
        </w:numPr>
      </w:pPr>
      <w:r w:rsidRPr="00A262C5">
        <w:t xml:space="preserve">De bemiddelaar en kinddeskundige plannen samen overlegmomenten om het verloop van de </w:t>
      </w:r>
      <w:proofErr w:type="spellStart"/>
      <w:r w:rsidRPr="00A262C5">
        <w:t>kindgesprekken</w:t>
      </w:r>
      <w:proofErr w:type="spellEnd"/>
      <w:r w:rsidRPr="00A262C5">
        <w:t xml:space="preserve"> en hun betekenis voor het bemiddelingstraject te bespreken.</w:t>
      </w:r>
    </w:p>
    <w:p w:rsidR="00A262C5" w:rsidP="70E7726A" w:rsidRDefault="00A262C5" w14:paraId="41D8AF0D" w14:textId="37411968">
      <w:pPr>
        <w:numPr>
          <w:ilvl w:val="0"/>
          <w:numId w:val="3"/>
        </w:numPr>
        <w:rPr>
          <w:rFonts w:ascii="Aptos" w:hAnsi="Aptos" w:eastAsia="Aptos" w:cs="Aptos"/>
          <w:noProof w:val="0"/>
          <w:sz w:val="22"/>
          <w:szCs w:val="22"/>
          <w:lang w:val="nl-BE"/>
        </w:rPr>
      </w:pPr>
      <w:r w:rsidR="00A262C5">
        <w:rPr/>
        <w:t xml:space="preserve">Informatie-uitwisseling tussen bemiddelaar en kinddeskundige </w:t>
      </w:r>
      <w:r w:rsidRPr="70E7726A" w:rsidR="5FF734B9">
        <w:rPr>
          <w:rFonts w:ascii="Aptos" w:hAnsi="Aptos" w:eastAsia="Aptos" w:cs="Aptos"/>
          <w:b w:val="0"/>
          <w:bCs w:val="0"/>
          <w:i w:val="0"/>
          <w:iCs w:val="0"/>
          <w:caps w:val="0"/>
          <w:smallCaps w:val="0"/>
          <w:noProof w:val="0"/>
          <w:color w:val="000000" w:themeColor="text1" w:themeTint="FF" w:themeShade="FF"/>
          <w:sz w:val="22"/>
          <w:szCs w:val="22"/>
          <w:lang w:val="nl-BE"/>
        </w:rPr>
        <w:t xml:space="preserve">blijft strikt </w:t>
      </w:r>
      <w:r w:rsidRPr="70E7726A" w:rsidR="5FF734B9">
        <w:rPr>
          <w:rFonts w:ascii="Aptos" w:hAnsi="Aptos" w:eastAsia="Aptos" w:cs="Aptos"/>
          <w:b w:val="1"/>
          <w:bCs w:val="1"/>
          <w:i w:val="0"/>
          <w:iCs w:val="0"/>
          <w:caps w:val="0"/>
          <w:smallCaps w:val="0"/>
          <w:noProof w:val="0"/>
          <w:color w:val="000000" w:themeColor="text1" w:themeTint="FF" w:themeShade="FF"/>
          <w:sz w:val="22"/>
          <w:szCs w:val="22"/>
          <w:lang w:val="nl-BE"/>
        </w:rPr>
        <w:t>binnen de grenzen van het bemiddelingskader en er wordt alleen gedeeld wat relevant is voor de bemiddeling.</w:t>
      </w:r>
    </w:p>
    <w:p w:rsidRPr="00A262C5" w:rsidR="00A262C5" w:rsidP="00A262C5" w:rsidRDefault="00A262C5" w14:paraId="4264154D" w14:textId="77777777">
      <w:pPr>
        <w:numPr>
          <w:ilvl w:val="0"/>
          <w:numId w:val="3"/>
        </w:numPr>
      </w:pPr>
      <w:r w:rsidRPr="00A262C5">
        <w:t>Er wordt transparantie nagestreefd ten opzichte van het kind en de ouders over de samenwerking en rolverdeling.</w:t>
      </w:r>
    </w:p>
    <w:p w:rsidRPr="00A262C5" w:rsidR="00A262C5" w:rsidP="00A262C5" w:rsidRDefault="00A262C5" w14:paraId="1492124D" w14:textId="77777777">
      <w:r w:rsidRPr="00A262C5">
        <w:pict w14:anchorId="103F0362">
          <v:rect id="_x0000_i1077" style="width:0;height:1.5pt" o:hr="t" o:hrstd="t" o:hralign="center" fillcolor="#a0a0a0" stroked="f"/>
        </w:pict>
      </w:r>
    </w:p>
    <w:p w:rsidRPr="00A262C5" w:rsidR="00A262C5" w:rsidP="00A262C5" w:rsidRDefault="00A262C5" w14:paraId="42D4D9F5" w14:textId="61AE619C">
      <w:pPr>
        <w:rPr>
          <w:b w:val="1"/>
          <w:bCs w:val="1"/>
        </w:rPr>
      </w:pPr>
      <w:r w:rsidRPr="6DBADC59" w:rsidR="701AE8BA">
        <w:rPr>
          <w:b w:val="1"/>
          <w:bCs w:val="1"/>
        </w:rPr>
        <w:t>6</w:t>
      </w:r>
      <w:r w:rsidRPr="6DBADC59" w:rsidR="00A262C5">
        <w:rPr>
          <w:b w:val="1"/>
          <w:bCs w:val="1"/>
        </w:rPr>
        <w:t>. Duur en frequentie van de samenwerking</w:t>
      </w:r>
    </w:p>
    <w:p w:rsidRPr="00A262C5" w:rsidR="00A262C5" w:rsidP="00FD0B4C" w:rsidRDefault="00A262C5" w14:paraId="7ABA5881" w14:textId="77777777">
      <w:r w:rsidRPr="00A262C5">
        <w:t>De samenwerking loopt voor de duur van het lopende bemiddelingstraject, met mogelijkheid tot verlenging of stopzetting in onderling overleg.</w:t>
      </w:r>
    </w:p>
    <w:p w:rsidRPr="00A262C5" w:rsidR="00A262C5" w:rsidP="00A262C5" w:rsidRDefault="00A262C5" w14:paraId="56915AEE" w14:textId="77777777">
      <w:r w:rsidRPr="00A262C5">
        <w:pict w14:anchorId="5C717727">
          <v:rect id="_x0000_i1078" style="width:0;height:1.5pt" o:hr="t" o:hrstd="t" o:hralign="center" fillcolor="#a0a0a0" stroked="f"/>
        </w:pict>
      </w:r>
    </w:p>
    <w:p w:rsidRPr="00A262C5" w:rsidR="00A262C5" w:rsidP="00A262C5" w:rsidRDefault="00A262C5" w14:paraId="215A34BB" w14:textId="7ACD077A">
      <w:pPr>
        <w:rPr>
          <w:b w:val="1"/>
          <w:bCs w:val="1"/>
        </w:rPr>
      </w:pPr>
      <w:r w:rsidRPr="6DBADC59" w:rsidR="05691125">
        <w:rPr>
          <w:b w:val="1"/>
          <w:bCs w:val="1"/>
        </w:rPr>
        <w:t>7</w:t>
      </w:r>
      <w:r w:rsidRPr="6DBADC59" w:rsidR="00A262C5">
        <w:rPr>
          <w:b w:val="1"/>
          <w:bCs w:val="1"/>
        </w:rPr>
        <w:t>. Praktische afspraken</w:t>
      </w:r>
    </w:p>
    <w:p w:rsidRPr="00A262C5" w:rsidR="00A262C5" w:rsidP="00A262C5" w:rsidRDefault="00A262C5" w14:paraId="1CA59C5D" w14:textId="77777777">
      <w:pPr>
        <w:numPr>
          <w:ilvl w:val="0"/>
          <w:numId w:val="5"/>
        </w:numPr>
      </w:pPr>
      <w:r w:rsidRPr="00A262C5">
        <w:t>Locatie van de gesprekken: [adres / online / bij kinddeskundige / op neutrale locatie]</w:t>
      </w:r>
    </w:p>
    <w:p w:rsidRPr="00A262C5" w:rsidR="00A262C5" w:rsidP="00A262C5" w:rsidRDefault="00A262C5" w14:paraId="0F90DED9" w14:textId="115FDBCD">
      <w:pPr>
        <w:numPr>
          <w:ilvl w:val="0"/>
          <w:numId w:val="5"/>
        </w:numPr>
      </w:pPr>
      <w:r w:rsidRPr="00A262C5">
        <w:t>Vergoeding: [tarief]</w:t>
      </w:r>
    </w:p>
    <w:p w:rsidRPr="00A262C5" w:rsidR="00A262C5" w:rsidP="00A262C5" w:rsidRDefault="00A262C5" w14:paraId="43C1F3D0" w14:textId="77777777">
      <w:pPr>
        <w:numPr>
          <w:ilvl w:val="0"/>
          <w:numId w:val="5"/>
        </w:numPr>
      </w:pPr>
      <w:r w:rsidRPr="00A262C5">
        <w:t>Facturatie (indien van toepassing): [wijze van betaling, factuur op naam van...]</w:t>
      </w:r>
    </w:p>
    <w:p w:rsidRPr="00A262C5" w:rsidR="00A262C5" w:rsidP="00A262C5" w:rsidRDefault="00A262C5" w14:paraId="02B34942" w14:textId="77777777">
      <w:r w:rsidRPr="00A262C5">
        <w:pict w14:anchorId="07F507FC">
          <v:rect id="_x0000_i1079" style="width:0;height:1.5pt" o:hr="t" o:hrstd="t" o:hralign="center" fillcolor="#a0a0a0" stroked="f"/>
        </w:pict>
      </w:r>
    </w:p>
    <w:p w:rsidRPr="00A262C5" w:rsidR="00A262C5" w:rsidP="00A262C5" w:rsidRDefault="00A262C5" w14:paraId="330E2286" w14:textId="44778B9E">
      <w:pPr>
        <w:rPr>
          <w:b w:val="1"/>
          <w:bCs w:val="1"/>
        </w:rPr>
      </w:pPr>
      <w:r w:rsidRPr="6DBADC59" w:rsidR="64786471">
        <w:rPr>
          <w:b w:val="1"/>
          <w:bCs w:val="1"/>
        </w:rPr>
        <w:t>8</w:t>
      </w:r>
      <w:r w:rsidRPr="6DBADC59" w:rsidR="00A262C5">
        <w:rPr>
          <w:b w:val="1"/>
          <w:bCs w:val="1"/>
        </w:rPr>
        <w:t>. Slotbepalingen</w:t>
      </w:r>
    </w:p>
    <w:p w:rsidRPr="00A262C5" w:rsidR="00A262C5" w:rsidP="00A262C5" w:rsidRDefault="00A262C5" w14:paraId="404F3557" w14:textId="77777777">
      <w:pPr>
        <w:numPr>
          <w:ilvl w:val="0"/>
          <w:numId w:val="6"/>
        </w:numPr>
      </w:pPr>
      <w:r w:rsidRPr="00A262C5">
        <w:t xml:space="preserve">Beide partijen verbinden zich tot </w:t>
      </w:r>
      <w:r w:rsidRPr="00A262C5">
        <w:rPr>
          <w:b/>
          <w:bCs/>
        </w:rPr>
        <w:t>professioneel en ethisch handelen</w:t>
      </w:r>
      <w:r w:rsidRPr="00A262C5">
        <w:t xml:space="preserve"> in overeenstemming met de geldende deontologische en beroepsregels.</w:t>
      </w:r>
    </w:p>
    <w:p w:rsidRPr="00A262C5" w:rsidR="00A262C5" w:rsidP="00A262C5" w:rsidRDefault="00A262C5" w14:paraId="39BE2019" w14:textId="77777777">
      <w:pPr>
        <w:numPr>
          <w:ilvl w:val="0"/>
          <w:numId w:val="6"/>
        </w:numPr>
      </w:pPr>
      <w:r w:rsidRPr="00A262C5">
        <w:t>Deze overeenkomst kan te allen tijde in onderling overleg worden aangepast of beëindigd.</w:t>
      </w:r>
    </w:p>
    <w:p w:rsidRPr="00A262C5" w:rsidR="00A262C5" w:rsidP="00A262C5" w:rsidRDefault="00A262C5" w14:paraId="4DE24296" w14:textId="77777777">
      <w:pPr>
        <w:numPr>
          <w:ilvl w:val="0"/>
          <w:numId w:val="6"/>
        </w:numPr>
      </w:pPr>
      <w:r w:rsidRPr="00A262C5">
        <w:t>In geval van geschil trachten partijen dit op te lossen via dialoog, en desnoods via een neutrale derde.</w:t>
      </w:r>
    </w:p>
    <w:p w:rsidRPr="00A262C5" w:rsidR="00A262C5" w:rsidP="00A262C5" w:rsidRDefault="00A262C5" w14:paraId="7C2156B8" w14:textId="77777777">
      <w:r w:rsidRPr="00A262C5">
        <w:pict w14:anchorId="5E4008D7">
          <v:rect id="_x0000_i1080" style="width:0;height:1.5pt" o:hr="t" o:hrstd="t" o:hralign="center" fillcolor="#a0a0a0" stroked="f"/>
        </w:pict>
      </w:r>
    </w:p>
    <w:p w:rsidRPr="00A262C5" w:rsidR="00A262C5" w:rsidP="00A262C5" w:rsidRDefault="00A262C5" w14:paraId="2608D611" w14:textId="77777777">
      <w:r w:rsidRPr="00A262C5">
        <w:rPr>
          <w:b/>
          <w:bCs/>
        </w:rPr>
        <w:t>Opgemaakt in tweevoud op [datum], te [plaats]</w:t>
      </w:r>
    </w:p>
    <w:p w:rsidRPr="00A262C5" w:rsidR="00A262C5" w:rsidP="00A262C5" w:rsidRDefault="00A262C5" w14:paraId="3C092284" w14:textId="77777777">
      <w:r w:rsidRPr="00A262C5">
        <w:rPr>
          <w:b/>
          <w:bCs/>
        </w:rPr>
        <w:t>Voor akkoord:</w:t>
      </w:r>
    </w:p>
    <w:p w:rsidRPr="00A262C5" w:rsidR="00A262C5" w:rsidP="00A262C5" w:rsidRDefault="00A262C5" w14:paraId="457E01B6" w14:textId="77777777">
      <w:r w:rsidRPr="00A262C5">
        <w:rPr>
          <w:b/>
          <w:bCs/>
        </w:rPr>
        <w:t>De bemiddelaar</w:t>
      </w:r>
      <w:r w:rsidRPr="00A262C5">
        <w:br/>
      </w:r>
      <w:r w:rsidRPr="00A262C5">
        <w:t>Naam: .............................................</w:t>
      </w:r>
      <w:r w:rsidRPr="00A262C5">
        <w:br/>
      </w:r>
      <w:r w:rsidRPr="00A262C5">
        <w:t>Handtekening: ....................................</w:t>
      </w:r>
    </w:p>
    <w:p w:rsidRPr="00A262C5" w:rsidR="00A262C5" w:rsidP="00A262C5" w:rsidRDefault="00A262C5" w14:paraId="0E148234" w14:textId="77777777">
      <w:r w:rsidRPr="00A262C5">
        <w:rPr>
          <w:b/>
          <w:bCs/>
        </w:rPr>
        <w:t>De kinddeskundige</w:t>
      </w:r>
      <w:r w:rsidRPr="00A262C5">
        <w:br/>
      </w:r>
      <w:r w:rsidRPr="00A262C5">
        <w:t>Naam: .............................................</w:t>
      </w:r>
      <w:r w:rsidRPr="00A262C5">
        <w:br/>
      </w:r>
      <w:r w:rsidRPr="00A262C5">
        <w:t>Handtekening: ....................................</w:t>
      </w:r>
    </w:p>
    <w:p w:rsidR="00090F4E" w:rsidRDefault="00090F4E" w14:paraId="18F4AAD9" w14:textId="77777777"/>
    <w:sectPr w:rsidR="00090F4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00B"/>
    <w:multiLevelType w:val="multilevel"/>
    <w:tmpl w:val="467423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1FB44FA"/>
    <w:multiLevelType w:val="multilevel"/>
    <w:tmpl w:val="ECCCE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C4D7BD1"/>
    <w:multiLevelType w:val="multilevel"/>
    <w:tmpl w:val="B8A40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2E12B79"/>
    <w:multiLevelType w:val="multilevel"/>
    <w:tmpl w:val="F17833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9966992"/>
    <w:multiLevelType w:val="multilevel"/>
    <w:tmpl w:val="860AA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0A424AE"/>
    <w:multiLevelType w:val="multilevel"/>
    <w:tmpl w:val="C158C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4B47DAA"/>
    <w:multiLevelType w:val="multilevel"/>
    <w:tmpl w:val="6396D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55A5FEA"/>
    <w:multiLevelType w:val="multilevel"/>
    <w:tmpl w:val="D11CA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1803597">
    <w:abstractNumId w:val="6"/>
  </w:num>
  <w:num w:numId="2" w16cid:durableId="1898737059">
    <w:abstractNumId w:val="3"/>
  </w:num>
  <w:num w:numId="3" w16cid:durableId="661155679">
    <w:abstractNumId w:val="2"/>
  </w:num>
  <w:num w:numId="4" w16cid:durableId="284629494">
    <w:abstractNumId w:val="5"/>
  </w:num>
  <w:num w:numId="5" w16cid:durableId="2019647817">
    <w:abstractNumId w:val="1"/>
  </w:num>
  <w:num w:numId="6" w16cid:durableId="492070664">
    <w:abstractNumId w:val="4"/>
  </w:num>
  <w:num w:numId="7" w16cid:durableId="1313439595">
    <w:abstractNumId w:val="0"/>
  </w:num>
  <w:num w:numId="8" w16cid:durableId="2032500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C5"/>
    <w:rsid w:val="00090F4E"/>
    <w:rsid w:val="001F4409"/>
    <w:rsid w:val="00242472"/>
    <w:rsid w:val="00596854"/>
    <w:rsid w:val="00771972"/>
    <w:rsid w:val="0085354F"/>
    <w:rsid w:val="00A262C5"/>
    <w:rsid w:val="00A522D1"/>
    <w:rsid w:val="00BB1E1C"/>
    <w:rsid w:val="00CD5B3D"/>
    <w:rsid w:val="00FD0B4C"/>
    <w:rsid w:val="05691125"/>
    <w:rsid w:val="0616B6EA"/>
    <w:rsid w:val="086C16CB"/>
    <w:rsid w:val="1326D69D"/>
    <w:rsid w:val="16C0922A"/>
    <w:rsid w:val="1E3B038D"/>
    <w:rsid w:val="1E7F1392"/>
    <w:rsid w:val="22B27183"/>
    <w:rsid w:val="22BADB35"/>
    <w:rsid w:val="26987D11"/>
    <w:rsid w:val="29323536"/>
    <w:rsid w:val="2988E88B"/>
    <w:rsid w:val="34CD8172"/>
    <w:rsid w:val="3E4AF82C"/>
    <w:rsid w:val="40723F8A"/>
    <w:rsid w:val="4D1E3257"/>
    <w:rsid w:val="4E29F3D2"/>
    <w:rsid w:val="58B226C2"/>
    <w:rsid w:val="5FF734B9"/>
    <w:rsid w:val="64786471"/>
    <w:rsid w:val="67469AA8"/>
    <w:rsid w:val="6DBADC59"/>
    <w:rsid w:val="701AE8BA"/>
    <w:rsid w:val="70E7726A"/>
    <w:rsid w:val="76A296E2"/>
    <w:rsid w:val="77598935"/>
    <w:rsid w:val="7E1B0ABD"/>
    <w:rsid w:val="7E3C5A5C"/>
    <w:rsid w:val="7F13CE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EDC1"/>
  <w15:chartTrackingRefBased/>
  <w15:docId w15:val="{C1A329FC-FBE6-491B-BB78-476F9FF9B0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A262C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62C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62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62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62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62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62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62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62C5"/>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A262C5"/>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A262C5"/>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A262C5"/>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A262C5"/>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A262C5"/>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A262C5"/>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A262C5"/>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A262C5"/>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A262C5"/>
    <w:rPr>
      <w:rFonts w:eastAsiaTheme="majorEastAsia" w:cstheme="majorBidi"/>
      <w:color w:val="272727" w:themeColor="text1" w:themeTint="D8"/>
    </w:rPr>
  </w:style>
  <w:style w:type="paragraph" w:styleId="Titel">
    <w:name w:val="Title"/>
    <w:basedOn w:val="Standaard"/>
    <w:next w:val="Standaard"/>
    <w:link w:val="TitelChar"/>
    <w:uiPriority w:val="10"/>
    <w:qFormat/>
    <w:rsid w:val="00A262C5"/>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A262C5"/>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A262C5"/>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A262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62C5"/>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A262C5"/>
    <w:rPr>
      <w:i/>
      <w:iCs/>
      <w:color w:val="404040" w:themeColor="text1" w:themeTint="BF"/>
    </w:rPr>
  </w:style>
  <w:style w:type="paragraph" w:styleId="Lijstalinea">
    <w:name w:val="List Paragraph"/>
    <w:basedOn w:val="Standaard"/>
    <w:uiPriority w:val="34"/>
    <w:qFormat/>
    <w:rsid w:val="00A262C5"/>
    <w:pPr>
      <w:ind w:left="720"/>
      <w:contextualSpacing/>
    </w:pPr>
  </w:style>
  <w:style w:type="character" w:styleId="Intensievebenadrukking">
    <w:name w:val="Intense Emphasis"/>
    <w:basedOn w:val="Standaardalinea-lettertype"/>
    <w:uiPriority w:val="21"/>
    <w:qFormat/>
    <w:rsid w:val="00A262C5"/>
    <w:rPr>
      <w:i/>
      <w:iCs/>
      <w:color w:val="0F4761" w:themeColor="accent1" w:themeShade="BF"/>
    </w:rPr>
  </w:style>
  <w:style w:type="paragraph" w:styleId="Duidelijkcitaat">
    <w:name w:val="Intense Quote"/>
    <w:basedOn w:val="Standaard"/>
    <w:next w:val="Standaard"/>
    <w:link w:val="DuidelijkcitaatChar"/>
    <w:uiPriority w:val="30"/>
    <w:qFormat/>
    <w:rsid w:val="00A262C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A262C5"/>
    <w:rPr>
      <w:i/>
      <w:iCs/>
      <w:color w:val="0F4761" w:themeColor="accent1" w:themeShade="BF"/>
    </w:rPr>
  </w:style>
  <w:style w:type="character" w:styleId="Intensieveverwijzing">
    <w:name w:val="Intense Reference"/>
    <w:basedOn w:val="Standaardalinea-lettertype"/>
    <w:uiPriority w:val="32"/>
    <w:qFormat/>
    <w:rsid w:val="00A262C5"/>
    <w:rPr>
      <w:b/>
      <w:bCs/>
      <w:smallCaps/>
      <w:color w:val="0F4761" w:themeColor="accent1" w:themeShade="BF"/>
      <w:spacing w:val="5"/>
    </w:rPr>
  </w:style>
  <w:style w:type="paragraph" w:styleId="Geenafstand">
    <w:name w:val="No Spacing"/>
    <w:uiPriority w:val="1"/>
    <w:qFormat/>
    <w:rsid w:val="00A26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31591">
      <w:bodyDiv w:val="1"/>
      <w:marLeft w:val="0"/>
      <w:marRight w:val="0"/>
      <w:marTop w:val="0"/>
      <w:marBottom w:val="0"/>
      <w:divBdr>
        <w:top w:val="none" w:sz="0" w:space="0" w:color="auto"/>
        <w:left w:val="none" w:sz="0" w:space="0" w:color="auto"/>
        <w:bottom w:val="none" w:sz="0" w:space="0" w:color="auto"/>
        <w:right w:val="none" w:sz="0" w:space="0" w:color="auto"/>
      </w:divBdr>
    </w:div>
    <w:div w:id="933710716">
      <w:bodyDiv w:val="1"/>
      <w:marLeft w:val="0"/>
      <w:marRight w:val="0"/>
      <w:marTop w:val="0"/>
      <w:marBottom w:val="0"/>
      <w:divBdr>
        <w:top w:val="none" w:sz="0" w:space="0" w:color="auto"/>
        <w:left w:val="none" w:sz="0" w:space="0" w:color="auto"/>
        <w:bottom w:val="none" w:sz="0" w:space="0" w:color="auto"/>
        <w:right w:val="none" w:sz="0" w:space="0" w:color="auto"/>
      </w:divBdr>
    </w:div>
    <w:div w:id="973145063">
      <w:bodyDiv w:val="1"/>
      <w:marLeft w:val="0"/>
      <w:marRight w:val="0"/>
      <w:marTop w:val="0"/>
      <w:marBottom w:val="0"/>
      <w:divBdr>
        <w:top w:val="none" w:sz="0" w:space="0" w:color="auto"/>
        <w:left w:val="none" w:sz="0" w:space="0" w:color="auto"/>
        <w:bottom w:val="none" w:sz="0" w:space="0" w:color="auto"/>
        <w:right w:val="none" w:sz="0" w:space="0" w:color="auto"/>
      </w:divBdr>
    </w:div>
    <w:div w:id="15003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56ED2A0C68040A4A2A39D58C54F0D" ma:contentTypeVersion="18" ma:contentTypeDescription="Een nieuw document maken." ma:contentTypeScope="" ma:versionID="2b3280085fadd98006a56f8e4a60b157">
  <xsd:schema xmlns:xsd="http://www.w3.org/2001/XMLSchema" xmlns:xs="http://www.w3.org/2001/XMLSchema" xmlns:p="http://schemas.microsoft.com/office/2006/metadata/properties" xmlns:ns2="6a3a5320-143c-400d-8d26-031443ffde93" xmlns:ns3="34d84497-1282-4638-a3dd-7a820a090e85" targetNamespace="http://schemas.microsoft.com/office/2006/metadata/properties" ma:root="true" ma:fieldsID="5caec3191bf01f09ccd8910b06db2441" ns2:_="" ns3:_="">
    <xsd:import namespace="6a3a5320-143c-400d-8d26-031443ffde93"/>
    <xsd:import namespace="34d84497-1282-4638-a3dd-7a820a090e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a5320-143c-400d-8d26-031443ffd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adac4d5-a954-4ef6-9fb6-24a6c5fc01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84497-1282-4638-a3dd-7a820a090e8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1a06ebba-d65d-4a90-b786-415ceea82a10}" ma:internalName="TaxCatchAll" ma:showField="CatchAllData" ma:web="34d84497-1282-4638-a3dd-7a820a090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d84497-1282-4638-a3dd-7a820a090e85" xsi:nil="true"/>
    <lcf76f155ced4ddcb4097134ff3c332f xmlns="6a3a5320-143c-400d-8d26-031443ffd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2FD5BE-DE9C-4A69-9341-728B980376EE}"/>
</file>

<file path=customXml/itemProps2.xml><?xml version="1.0" encoding="utf-8"?>
<ds:datastoreItem xmlns:ds="http://schemas.openxmlformats.org/officeDocument/2006/customXml" ds:itemID="{0047DF96-3A28-4FF1-8CF1-A5E4648EEE42}">
  <ds:schemaRefs>
    <ds:schemaRef ds:uri="http://schemas.microsoft.com/sharepoint/v3/contenttype/forms"/>
  </ds:schemaRefs>
</ds:datastoreItem>
</file>

<file path=customXml/itemProps3.xml><?xml version="1.0" encoding="utf-8"?>
<ds:datastoreItem xmlns:ds="http://schemas.openxmlformats.org/officeDocument/2006/customXml" ds:itemID="{857FBDBF-9B80-4B3C-9F04-CCB9F3DEC306}">
  <ds:schemaRefs>
    <ds:schemaRef ds:uri="34d84497-1282-4638-a3dd-7a820a090e85"/>
    <ds:schemaRef ds:uri="http://www.w3.org/XML/1998/namespace"/>
    <ds:schemaRef ds:uri="http://schemas.microsoft.com/office/2006/metadata/properties"/>
    <ds:schemaRef ds:uri="6a3a5320-143c-400d-8d26-031443ffde93"/>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Gaëlle Hendrickx</dc:creator>
  <keywords/>
  <dc:description/>
  <lastModifiedBy>Gaëlle Hendrickx</lastModifiedBy>
  <revision>7</revision>
  <dcterms:created xsi:type="dcterms:W3CDTF">2025-04-08T12:19:00.0000000Z</dcterms:created>
  <dcterms:modified xsi:type="dcterms:W3CDTF">2025-09-12T07:22:59.9948461Z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0x010100D9756ED2A0C68040A4A2A39D58C54F0D</vt:lpwstr>
  </property>
  <property fmtid="{D5CDD505-2E9C-101B-9397-08002B2CF9AE}" pid="3" name="MediaServiceImageTags">
    <vt:lpwstr/>
  </property>
</Properties>
</file>