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6496" w14:textId="77777777" w:rsidR="003F3012" w:rsidRDefault="003F3012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28290571" wp14:editId="48C275A0">
            <wp:simplePos x="0" y="0"/>
            <wp:positionH relativeFrom="column">
              <wp:posOffset>-448945</wp:posOffset>
            </wp:positionH>
            <wp:positionV relativeFrom="paragraph">
              <wp:posOffset>-582930</wp:posOffset>
            </wp:positionV>
            <wp:extent cx="1842770" cy="824865"/>
            <wp:effectExtent l="0" t="0" r="5080" b="0"/>
            <wp:wrapNone/>
            <wp:docPr id="3" name="Afbeelding 3" descr="Afbeeldingsresultaat voor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uc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4C3E7" w14:textId="77777777" w:rsidR="003F3012" w:rsidRPr="00B17171" w:rsidRDefault="003F3012">
      <w:pPr>
        <w:rPr>
          <w:b/>
        </w:rPr>
      </w:pPr>
    </w:p>
    <w:p w14:paraId="57A50399" w14:textId="451CAFDE" w:rsidR="00D03298" w:rsidRPr="007C3613" w:rsidRDefault="00D120F1" w:rsidP="003662DB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jc w:val="center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</w:rPr>
        <w:t xml:space="preserve">Opleidingsonderdeel </w:t>
      </w:r>
      <w:r w:rsidR="00E5435F">
        <w:rPr>
          <w:rFonts w:ascii="Verdana" w:hAnsi="Verdana"/>
          <w:b/>
          <w:color w:val="002060"/>
          <w:sz w:val="20"/>
          <w:szCs w:val="20"/>
        </w:rPr>
        <w:t>4</w:t>
      </w:r>
      <w:r>
        <w:rPr>
          <w:rFonts w:ascii="Verdana" w:hAnsi="Verdana"/>
          <w:b/>
          <w:color w:val="002060"/>
          <w:sz w:val="20"/>
          <w:szCs w:val="20"/>
        </w:rPr>
        <w:t xml:space="preserve">: </w:t>
      </w:r>
      <w:r w:rsidR="00E5435F">
        <w:rPr>
          <w:rFonts w:ascii="Verdana" w:hAnsi="Verdana"/>
          <w:b/>
          <w:color w:val="002060"/>
          <w:sz w:val="20"/>
          <w:szCs w:val="20"/>
        </w:rPr>
        <w:t>Veerkracht en stressmanagement</w:t>
      </w:r>
    </w:p>
    <w:p w14:paraId="57AA9BF3" w14:textId="77777777" w:rsidR="00E5435F" w:rsidRDefault="00723107" w:rsidP="003662DB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jc w:val="center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b/>
          <w:color w:val="002060"/>
          <w:sz w:val="20"/>
          <w:szCs w:val="20"/>
        </w:rPr>
        <w:t>4</w:t>
      </w:r>
      <w:r w:rsidR="00286F0E" w:rsidRPr="00D120F1">
        <w:rPr>
          <w:rFonts w:ascii="Verdana" w:hAnsi="Verdana"/>
          <w:b/>
          <w:color w:val="002060"/>
          <w:sz w:val="20"/>
          <w:szCs w:val="20"/>
        </w:rPr>
        <w:t xml:space="preserve"> studiepunten </w:t>
      </w:r>
    </w:p>
    <w:p w14:paraId="196EF79F" w14:textId="1A1BEF9E" w:rsidR="000E3E9B" w:rsidRPr="00D120F1" w:rsidRDefault="00286F0E" w:rsidP="003662DB">
      <w:pPr>
        <w:pBdr>
          <w:top w:val="single" w:sz="18" w:space="1" w:color="002060"/>
          <w:left w:val="single" w:sz="18" w:space="4" w:color="002060"/>
          <w:bottom w:val="single" w:sz="18" w:space="1" w:color="002060"/>
          <w:right w:val="single" w:sz="18" w:space="4" w:color="002060"/>
        </w:pBdr>
        <w:jc w:val="center"/>
        <w:rPr>
          <w:rFonts w:ascii="Verdana" w:hAnsi="Verdana"/>
          <w:b/>
          <w:color w:val="002060"/>
          <w:sz w:val="20"/>
          <w:szCs w:val="20"/>
        </w:rPr>
      </w:pPr>
      <w:r w:rsidRPr="00601DC7">
        <w:rPr>
          <w:rFonts w:ascii="Verdana" w:hAnsi="Verdana"/>
          <w:b/>
          <w:color w:val="002060"/>
          <w:sz w:val="20"/>
          <w:szCs w:val="20"/>
        </w:rPr>
        <w:t xml:space="preserve">Semester </w:t>
      </w:r>
      <w:r w:rsidR="0037452A" w:rsidRPr="00601DC7">
        <w:rPr>
          <w:rFonts w:ascii="Verdana" w:hAnsi="Verdana"/>
          <w:b/>
          <w:color w:val="002060"/>
          <w:sz w:val="20"/>
          <w:szCs w:val="20"/>
        </w:rPr>
        <w:t xml:space="preserve">1 </w:t>
      </w:r>
      <w:r w:rsidR="00E5435F">
        <w:rPr>
          <w:rFonts w:ascii="Verdana" w:hAnsi="Verdana"/>
          <w:b/>
          <w:color w:val="002060"/>
          <w:sz w:val="20"/>
          <w:szCs w:val="20"/>
        </w:rPr>
        <w:t>of</w:t>
      </w:r>
      <w:r w:rsidR="0037452A" w:rsidRPr="00601DC7">
        <w:rPr>
          <w:rFonts w:ascii="Verdana" w:hAnsi="Verdana"/>
          <w:b/>
          <w:color w:val="002060"/>
          <w:sz w:val="20"/>
          <w:szCs w:val="20"/>
        </w:rPr>
        <w:t xml:space="preserve"> </w:t>
      </w:r>
      <w:r w:rsidR="00D120F1" w:rsidRPr="00601DC7">
        <w:rPr>
          <w:rFonts w:ascii="Verdana" w:hAnsi="Verdana"/>
          <w:b/>
          <w:color w:val="002060"/>
          <w:sz w:val="20"/>
          <w:szCs w:val="20"/>
        </w:rPr>
        <w:t>2</w:t>
      </w:r>
    </w:p>
    <w:p w14:paraId="67AB701F" w14:textId="44D8C801" w:rsidR="003F3012" w:rsidRPr="00534F3B" w:rsidRDefault="003F3012" w:rsidP="00534F3B">
      <w:pPr>
        <w:pStyle w:val="Kop1"/>
      </w:pPr>
      <w:r w:rsidRPr="0064596D">
        <w:t>Rubrieken niveau opleidingsonderdeel:</w:t>
      </w:r>
    </w:p>
    <w:p w14:paraId="7EDB39BA" w14:textId="2AC313BC" w:rsidR="000F639D" w:rsidRPr="00A74C7C" w:rsidRDefault="003F3012" w:rsidP="000A244E">
      <w:pPr>
        <w:pStyle w:val="Kop2"/>
        <w:rPr>
          <w:b/>
          <w:bCs/>
        </w:rPr>
      </w:pPr>
      <w:r w:rsidRPr="004A0718">
        <w:rPr>
          <w:b/>
          <w:bCs/>
        </w:rPr>
        <w:t>Doelstellingen</w:t>
      </w:r>
    </w:p>
    <w:p w14:paraId="5C943DB5" w14:textId="77777777" w:rsidR="00A74C7C" w:rsidRPr="0066673E" w:rsidRDefault="00A74C7C" w:rsidP="00A74C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505050"/>
          <w:lang w:eastAsia="nl-BE"/>
        </w:rPr>
      </w:pPr>
      <w:r w:rsidRPr="0066673E">
        <w:rPr>
          <w:rFonts w:eastAsia="Times New Roman" w:cs="Calibri"/>
          <w:b/>
          <w:bCs/>
          <w:color w:val="505050"/>
          <w:lang w:eastAsia="nl-BE"/>
        </w:rPr>
        <w:t>In dit opleidingsonderdeel werken we aan volgende competenties:</w:t>
      </w:r>
    </w:p>
    <w:p w14:paraId="08DCDE07" w14:textId="77777777" w:rsidR="0053133E" w:rsidRPr="005F1DC4" w:rsidRDefault="0053133E" w:rsidP="0053133E">
      <w:pPr>
        <w:pStyle w:val="Lijstalinea"/>
        <w:numPr>
          <w:ilvl w:val="0"/>
          <w:numId w:val="34"/>
        </w:numPr>
        <w:shd w:val="clear" w:color="auto" w:fill="FFFFFF"/>
        <w:spacing w:after="60" w:line="240" w:lineRule="auto"/>
        <w:rPr>
          <w:rFonts w:eastAsia="Times New Roman" w:cstheme="minorHAnsi"/>
          <w:lang w:eastAsia="nl-BE"/>
        </w:rPr>
      </w:pPr>
      <w:r w:rsidRPr="0089010D">
        <w:rPr>
          <w:rFonts w:eastAsia="Times New Roman" w:cstheme="minorHAnsi"/>
          <w:lang w:eastAsia="nl-BE"/>
        </w:rPr>
        <w:t xml:space="preserve">Beheersen en up-to-date blijven met betrekking tot </w:t>
      </w:r>
      <w:proofErr w:type="spellStart"/>
      <w:r w:rsidRPr="0089010D">
        <w:rPr>
          <w:rFonts w:eastAsia="Times New Roman" w:cstheme="minorHAnsi"/>
          <w:lang w:eastAsia="nl-BE"/>
        </w:rPr>
        <w:t>domeinspecifieke</w:t>
      </w:r>
      <w:proofErr w:type="spellEnd"/>
      <w:r w:rsidRPr="0089010D">
        <w:rPr>
          <w:rFonts w:eastAsia="Times New Roman" w:cstheme="minorHAnsi"/>
          <w:lang w:eastAsia="nl-BE"/>
        </w:rPr>
        <w:t xml:space="preserve"> kennis en vaardigheden binnen </w:t>
      </w:r>
      <w:r>
        <w:rPr>
          <w:rFonts w:eastAsia="Times New Roman" w:cstheme="minorHAnsi"/>
          <w:lang w:eastAsia="nl-BE"/>
        </w:rPr>
        <w:t>het vak domein van coaching</w:t>
      </w:r>
      <w:r w:rsidRPr="0089010D">
        <w:rPr>
          <w:rFonts w:eastAsia="Times New Roman" w:cstheme="minorHAnsi"/>
          <w:lang w:eastAsia="nl-BE"/>
        </w:rPr>
        <w:t>.</w:t>
      </w:r>
    </w:p>
    <w:p w14:paraId="1EC60E8A" w14:textId="77777777" w:rsidR="0053133E" w:rsidRPr="00652869" w:rsidRDefault="0053133E" w:rsidP="0053133E">
      <w:pPr>
        <w:pStyle w:val="Lijstalinea"/>
        <w:numPr>
          <w:ilvl w:val="0"/>
          <w:numId w:val="34"/>
        </w:numPr>
        <w:shd w:val="clear" w:color="auto" w:fill="FFFFFF"/>
        <w:spacing w:after="60" w:line="240" w:lineRule="auto"/>
        <w:rPr>
          <w:rFonts w:eastAsia="Times New Roman" w:cstheme="minorHAnsi"/>
          <w:lang w:eastAsia="nl-BE"/>
        </w:rPr>
      </w:pPr>
      <w:r w:rsidRPr="0089010D">
        <w:rPr>
          <w:rFonts w:eastAsia="Times New Roman" w:cstheme="minorHAnsi"/>
          <w:lang w:eastAsia="nl-BE"/>
        </w:rPr>
        <w:t>Vanuit authenticiteit zich verhouden</w:t>
      </w:r>
      <w:r>
        <w:rPr>
          <w:rFonts w:eastAsia="Times New Roman" w:cstheme="minorHAnsi"/>
          <w:lang w:eastAsia="nl-BE"/>
        </w:rPr>
        <w:t xml:space="preserve"> binnen de begeleidingscontext.</w:t>
      </w:r>
    </w:p>
    <w:p w14:paraId="342FDD9A" w14:textId="77777777" w:rsidR="003928D9" w:rsidRDefault="0053133E" w:rsidP="003928D9">
      <w:pPr>
        <w:pStyle w:val="Lijstalinea"/>
        <w:numPr>
          <w:ilvl w:val="0"/>
          <w:numId w:val="34"/>
        </w:numPr>
        <w:shd w:val="clear" w:color="auto" w:fill="FFFFFF"/>
        <w:spacing w:after="60" w:line="240" w:lineRule="auto"/>
        <w:rPr>
          <w:rFonts w:eastAsia="Times New Roman" w:cstheme="minorHAnsi"/>
          <w:lang w:eastAsia="nl-BE"/>
        </w:rPr>
      </w:pPr>
      <w:r w:rsidRPr="0089010D">
        <w:rPr>
          <w:rFonts w:eastAsia="Times New Roman" w:cstheme="minorHAnsi"/>
          <w:lang w:eastAsia="nl-BE"/>
        </w:rPr>
        <w:t>Betrokkenheid geeft richting aan verdere competentieontwikkeling en eigen professioneel handelen.</w:t>
      </w:r>
    </w:p>
    <w:p w14:paraId="3A3344C6" w14:textId="28CFB073" w:rsidR="003928D9" w:rsidRPr="003928D9" w:rsidRDefault="003928D9" w:rsidP="003928D9">
      <w:pPr>
        <w:pStyle w:val="Lijstalinea"/>
        <w:numPr>
          <w:ilvl w:val="0"/>
          <w:numId w:val="34"/>
        </w:numPr>
        <w:shd w:val="clear" w:color="auto" w:fill="FFFFFF"/>
        <w:spacing w:after="60" w:line="240" w:lineRule="auto"/>
        <w:rPr>
          <w:rFonts w:eastAsia="Times New Roman" w:cstheme="minorHAnsi"/>
          <w:lang w:eastAsia="nl-BE"/>
        </w:rPr>
      </w:pPr>
      <w:r w:rsidRPr="003928D9">
        <w:rPr>
          <w:rFonts w:eastAsia="Times New Roman" w:cstheme="minorHAnsi"/>
          <w:lang w:eastAsia="nl-BE"/>
        </w:rPr>
        <w:t>Inzicht verwerven in stressmechanismen en emotieregulatie.</w:t>
      </w:r>
    </w:p>
    <w:p w14:paraId="4C6F82EB" w14:textId="063B6A4F" w:rsidR="003928D9" w:rsidRPr="003928D9" w:rsidRDefault="00EA4260" w:rsidP="003928D9">
      <w:pPr>
        <w:pStyle w:val="Lijstalinea"/>
        <w:numPr>
          <w:ilvl w:val="0"/>
          <w:numId w:val="34"/>
        </w:numPr>
        <w:shd w:val="clear" w:color="auto" w:fill="FFFFFF"/>
        <w:spacing w:after="6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Analyseren en toepassen van</w:t>
      </w:r>
      <w:r w:rsidR="003928D9" w:rsidRPr="003928D9">
        <w:rPr>
          <w:rFonts w:eastAsia="Times New Roman" w:cstheme="minorHAnsi"/>
          <w:lang w:eastAsia="nl-BE"/>
        </w:rPr>
        <w:t xml:space="preserve"> modellen </w:t>
      </w:r>
      <w:r>
        <w:rPr>
          <w:rFonts w:eastAsia="Times New Roman" w:cstheme="minorHAnsi"/>
          <w:lang w:eastAsia="nl-BE"/>
        </w:rPr>
        <w:t>over</w:t>
      </w:r>
      <w:r w:rsidR="003928D9" w:rsidRPr="003928D9">
        <w:rPr>
          <w:rFonts w:eastAsia="Times New Roman" w:cstheme="minorHAnsi"/>
          <w:lang w:eastAsia="nl-BE"/>
        </w:rPr>
        <w:t xml:space="preserve"> emotieregulatie en veerkracht.</w:t>
      </w:r>
    </w:p>
    <w:p w14:paraId="0D3175E2" w14:textId="74740D26" w:rsidR="003928D9" w:rsidRPr="003928D9" w:rsidRDefault="003928D9" w:rsidP="003928D9">
      <w:pPr>
        <w:pStyle w:val="Lijstalinea"/>
        <w:numPr>
          <w:ilvl w:val="0"/>
          <w:numId w:val="34"/>
        </w:numPr>
        <w:shd w:val="clear" w:color="auto" w:fill="FFFFFF"/>
        <w:spacing w:after="60" w:line="240" w:lineRule="auto"/>
        <w:rPr>
          <w:rFonts w:eastAsia="Times New Roman" w:cstheme="minorHAnsi"/>
          <w:lang w:eastAsia="nl-BE"/>
        </w:rPr>
      </w:pPr>
      <w:r w:rsidRPr="003928D9">
        <w:rPr>
          <w:rFonts w:eastAsia="Times New Roman" w:cstheme="minorHAnsi"/>
          <w:lang w:eastAsia="nl-BE"/>
        </w:rPr>
        <w:t>Leren herkennen en begeleiden van stress en emoties.</w:t>
      </w:r>
    </w:p>
    <w:p w14:paraId="3D8428C2" w14:textId="55197A4D" w:rsidR="003928D9" w:rsidRPr="003928D9" w:rsidRDefault="003928D9" w:rsidP="003928D9">
      <w:pPr>
        <w:pStyle w:val="Lijstalinea"/>
        <w:numPr>
          <w:ilvl w:val="0"/>
          <w:numId w:val="34"/>
        </w:numPr>
        <w:shd w:val="clear" w:color="auto" w:fill="FFFFFF"/>
        <w:spacing w:after="60" w:line="240" w:lineRule="auto"/>
        <w:rPr>
          <w:rFonts w:eastAsia="Times New Roman" w:cstheme="minorHAnsi"/>
          <w:lang w:eastAsia="nl-BE"/>
        </w:rPr>
      </w:pPr>
      <w:r w:rsidRPr="003928D9">
        <w:rPr>
          <w:rFonts w:eastAsia="Times New Roman" w:cstheme="minorHAnsi"/>
          <w:lang w:eastAsia="nl-BE"/>
        </w:rPr>
        <w:t>Toepassen van praktische tools voor veerkrachtbevordering.</w:t>
      </w:r>
    </w:p>
    <w:p w14:paraId="79F54A39" w14:textId="3D128BEA" w:rsidR="00AC6D65" w:rsidRPr="0053133E" w:rsidRDefault="00AC6D65" w:rsidP="00A74C7C">
      <w:pPr>
        <w:pStyle w:val="Kop3"/>
        <w:numPr>
          <w:ilvl w:val="0"/>
          <w:numId w:val="0"/>
        </w:numPr>
        <w:rPr>
          <w:rStyle w:val="Zwaar"/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CF5" w14:paraId="7A87A4AB" w14:textId="77777777" w:rsidTr="00E50CF5">
        <w:tc>
          <w:tcPr>
            <w:tcW w:w="9062" w:type="dxa"/>
          </w:tcPr>
          <w:p w14:paraId="3928CBC5" w14:textId="77777777" w:rsidR="004D1DDD" w:rsidRPr="0066673E" w:rsidRDefault="004D1DDD" w:rsidP="004D1DDD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b/>
                <w:bCs/>
                <w:i/>
                <w:iCs/>
                <w:color w:val="505050"/>
                <w:lang w:eastAsia="nl-BE"/>
              </w:rPr>
            </w:pPr>
            <w:r w:rsidRPr="0066673E">
              <w:rPr>
                <w:rFonts w:eastAsia="Times New Roman" w:cs="Times New Roman"/>
                <w:b/>
                <w:bCs/>
                <w:i/>
                <w:iCs/>
                <w:color w:val="505050"/>
                <w:lang w:eastAsia="nl-BE"/>
              </w:rPr>
              <w:t>Meer concreet verwachten we op het einde van dit OPO dat de student: </w:t>
            </w:r>
          </w:p>
          <w:p w14:paraId="68160491" w14:textId="77777777" w:rsidR="00711787" w:rsidRPr="00711787" w:rsidRDefault="00711787" w:rsidP="00711787">
            <w:pPr>
              <w:pStyle w:val="Lijstalinea"/>
              <w:numPr>
                <w:ilvl w:val="0"/>
                <w:numId w:val="35"/>
              </w:numPr>
              <w:shd w:val="clear" w:color="auto" w:fill="FFFFFF"/>
              <w:spacing w:after="60"/>
              <w:rPr>
                <w:rFonts w:eastAsia="Times New Roman" w:cstheme="minorHAnsi"/>
                <w:lang w:eastAsia="nl-BE"/>
              </w:rPr>
            </w:pPr>
            <w:r w:rsidRPr="00711787">
              <w:rPr>
                <w:rFonts w:eastAsia="Times New Roman" w:cstheme="minorHAnsi"/>
                <w:lang w:eastAsia="nl-BE"/>
              </w:rPr>
              <w:t>Zelfzorg actief onderzoekt, betekenis geeft en integreert in het eigen professioneel handelen.</w:t>
            </w:r>
          </w:p>
          <w:p w14:paraId="2FBA1302" w14:textId="77777777" w:rsidR="00711787" w:rsidRPr="00711787" w:rsidRDefault="00711787" w:rsidP="00711787">
            <w:pPr>
              <w:pStyle w:val="Lijstalinea"/>
              <w:numPr>
                <w:ilvl w:val="0"/>
                <w:numId w:val="35"/>
              </w:numPr>
              <w:shd w:val="clear" w:color="auto" w:fill="FFFFFF"/>
              <w:spacing w:after="60"/>
              <w:rPr>
                <w:rFonts w:eastAsia="Times New Roman" w:cstheme="minorHAnsi"/>
                <w:lang w:eastAsia="nl-BE"/>
              </w:rPr>
            </w:pPr>
            <w:proofErr w:type="spellStart"/>
            <w:r w:rsidRPr="00711787">
              <w:rPr>
                <w:rFonts w:eastAsia="Times New Roman" w:cstheme="minorHAnsi"/>
                <w:lang w:eastAsia="nl-BE"/>
              </w:rPr>
              <w:t>Coachingstechnieken</w:t>
            </w:r>
            <w:proofErr w:type="spellEnd"/>
            <w:r w:rsidRPr="00711787">
              <w:rPr>
                <w:rFonts w:eastAsia="Times New Roman" w:cstheme="minorHAnsi"/>
                <w:lang w:eastAsia="nl-BE"/>
              </w:rPr>
              <w:t xml:space="preserve"> effectief toepast om </w:t>
            </w:r>
            <w:proofErr w:type="spellStart"/>
            <w:r w:rsidRPr="00711787">
              <w:rPr>
                <w:rFonts w:eastAsia="Times New Roman" w:cstheme="minorHAnsi"/>
                <w:lang w:eastAsia="nl-BE"/>
              </w:rPr>
              <w:t>coachees</w:t>
            </w:r>
            <w:proofErr w:type="spellEnd"/>
            <w:r w:rsidRPr="00711787">
              <w:rPr>
                <w:rFonts w:eastAsia="Times New Roman" w:cstheme="minorHAnsi"/>
                <w:lang w:eastAsia="nl-BE"/>
              </w:rPr>
              <w:t xml:space="preserve"> te begeleiden naar zelfinzicht.</w:t>
            </w:r>
          </w:p>
          <w:p w14:paraId="1077EF86" w14:textId="77777777" w:rsidR="00711787" w:rsidRPr="00711787" w:rsidRDefault="00711787" w:rsidP="00711787">
            <w:pPr>
              <w:pStyle w:val="Lijstalinea"/>
              <w:numPr>
                <w:ilvl w:val="0"/>
                <w:numId w:val="35"/>
              </w:numPr>
              <w:shd w:val="clear" w:color="auto" w:fill="FFFFFF"/>
              <w:spacing w:after="60"/>
              <w:rPr>
                <w:rFonts w:eastAsia="Times New Roman" w:cstheme="minorHAnsi"/>
                <w:lang w:eastAsia="nl-BE"/>
              </w:rPr>
            </w:pPr>
            <w:r w:rsidRPr="00711787">
              <w:rPr>
                <w:rFonts w:eastAsia="Times New Roman" w:cstheme="minorHAnsi"/>
                <w:lang w:eastAsia="nl-BE"/>
              </w:rPr>
              <w:t>Professioneel functioneert onder druk van verandering en verwachtingen.</w:t>
            </w:r>
          </w:p>
          <w:p w14:paraId="642C9935" w14:textId="77777777" w:rsidR="00711787" w:rsidRPr="00711787" w:rsidRDefault="00711787" w:rsidP="00711787">
            <w:pPr>
              <w:pStyle w:val="Lijstalinea"/>
              <w:numPr>
                <w:ilvl w:val="0"/>
                <w:numId w:val="35"/>
              </w:numPr>
              <w:shd w:val="clear" w:color="auto" w:fill="FFFFFF"/>
              <w:spacing w:after="60"/>
              <w:rPr>
                <w:rFonts w:eastAsia="Times New Roman" w:cstheme="minorHAnsi"/>
                <w:lang w:eastAsia="nl-BE"/>
              </w:rPr>
            </w:pPr>
            <w:r w:rsidRPr="00711787">
              <w:rPr>
                <w:rFonts w:eastAsia="Times New Roman" w:cstheme="minorHAnsi"/>
                <w:lang w:eastAsia="nl-BE"/>
              </w:rPr>
              <w:t>Eigen sterktes en ontwikkelpunten kritisch analyseert en hier doelgericht mee aan de slag gaat.</w:t>
            </w:r>
          </w:p>
          <w:p w14:paraId="1DFE6291" w14:textId="77777777" w:rsidR="00711787" w:rsidRPr="00711787" w:rsidRDefault="00711787" w:rsidP="00711787">
            <w:pPr>
              <w:pStyle w:val="Lijstalinea"/>
              <w:numPr>
                <w:ilvl w:val="0"/>
                <w:numId w:val="35"/>
              </w:numPr>
              <w:shd w:val="clear" w:color="auto" w:fill="FFFFFF"/>
              <w:spacing w:after="60"/>
              <w:rPr>
                <w:rFonts w:eastAsia="Times New Roman" w:cstheme="minorHAnsi"/>
                <w:lang w:eastAsia="nl-BE"/>
              </w:rPr>
            </w:pPr>
            <w:r w:rsidRPr="00711787">
              <w:rPr>
                <w:rFonts w:eastAsia="Times New Roman" w:cstheme="minorHAnsi"/>
                <w:lang w:eastAsia="nl-BE"/>
              </w:rPr>
              <w:t xml:space="preserve">Transparant, ethisch en professioneel rapporteert naar </w:t>
            </w:r>
            <w:proofErr w:type="spellStart"/>
            <w:r w:rsidRPr="00711787">
              <w:rPr>
                <w:rFonts w:eastAsia="Times New Roman" w:cstheme="minorHAnsi"/>
                <w:lang w:eastAsia="nl-BE"/>
              </w:rPr>
              <w:t>coachee</w:t>
            </w:r>
            <w:proofErr w:type="spellEnd"/>
            <w:r w:rsidRPr="00711787">
              <w:rPr>
                <w:rFonts w:eastAsia="Times New Roman" w:cstheme="minorHAnsi"/>
                <w:lang w:eastAsia="nl-BE"/>
              </w:rPr>
              <w:t xml:space="preserve"> en organisatie.</w:t>
            </w:r>
          </w:p>
          <w:p w14:paraId="4318261F" w14:textId="77777777" w:rsidR="00711787" w:rsidRPr="00711787" w:rsidRDefault="00711787" w:rsidP="00711787">
            <w:pPr>
              <w:pStyle w:val="Lijstalinea"/>
              <w:numPr>
                <w:ilvl w:val="0"/>
                <w:numId w:val="35"/>
              </w:numPr>
              <w:shd w:val="clear" w:color="auto" w:fill="FFFFFF"/>
              <w:spacing w:after="60"/>
              <w:rPr>
                <w:rFonts w:eastAsia="Times New Roman" w:cstheme="minorHAnsi"/>
                <w:lang w:eastAsia="nl-BE"/>
              </w:rPr>
            </w:pPr>
            <w:r w:rsidRPr="00711787">
              <w:rPr>
                <w:rFonts w:eastAsia="Times New Roman" w:cstheme="minorHAnsi"/>
                <w:lang w:eastAsia="nl-BE"/>
              </w:rPr>
              <w:t>Via reflectie, literatuur en vorming de eigen professionele ontwikkeling planmatig versterkt.</w:t>
            </w:r>
          </w:p>
          <w:p w14:paraId="117CC469" w14:textId="2A5D22CF" w:rsidR="00513F99" w:rsidRPr="001928E0" w:rsidRDefault="00513F99" w:rsidP="004D1DDD"/>
        </w:tc>
      </w:tr>
    </w:tbl>
    <w:p w14:paraId="6CAA79A7" w14:textId="77777777" w:rsidR="005A6CD4" w:rsidRDefault="005A6CD4" w:rsidP="0030325F"/>
    <w:p w14:paraId="656DE9F0" w14:textId="77777777" w:rsidR="00E5435F" w:rsidRDefault="00E5435F" w:rsidP="00E5435F">
      <w:pPr>
        <w:pStyle w:val="Kop1"/>
      </w:pPr>
      <w:r>
        <w:t xml:space="preserve">Rubrieken niveau praktische organisatie: </w:t>
      </w:r>
    </w:p>
    <w:p w14:paraId="44B4847D" w14:textId="77777777" w:rsidR="00E5435F" w:rsidRDefault="00E5435F" w:rsidP="00E5435F">
      <w:pPr>
        <w:pStyle w:val="Kop2"/>
        <w:rPr>
          <w:b/>
          <w:bCs/>
        </w:rPr>
      </w:pPr>
      <w:r>
        <w:rPr>
          <w:b/>
          <w:bCs/>
        </w:rPr>
        <w:t xml:space="preserve">Overzicht opleiding: Talentgerichte loopbaanontwikkeling </w:t>
      </w:r>
    </w:p>
    <w:p w14:paraId="5C4B8341" w14:textId="77777777" w:rsidR="00E5435F" w:rsidRDefault="00E5435F" w:rsidP="00E5435F">
      <w:pPr>
        <w:tabs>
          <w:tab w:val="left" w:pos="1490"/>
        </w:tabs>
      </w:pPr>
      <w:r>
        <w:t xml:space="preserve">Het opleidingstraject bestaat uit vier afzonderlijke modules die je elk apart kan volgen.  </w:t>
      </w:r>
    </w:p>
    <w:p w14:paraId="57F73844" w14:textId="77777777" w:rsidR="00E5435F" w:rsidRDefault="00E5435F" w:rsidP="00E5435F">
      <w:pPr>
        <w:tabs>
          <w:tab w:val="left" w:pos="1490"/>
        </w:tabs>
      </w:pPr>
      <w:r>
        <w:t>Module 1: Coachende vaardigheden (6sp)</w:t>
      </w:r>
    </w:p>
    <w:p w14:paraId="423678DF" w14:textId="77777777" w:rsidR="00E5435F" w:rsidRPr="00106B82" w:rsidRDefault="00E5435F" w:rsidP="00E5435F">
      <w:pPr>
        <w:tabs>
          <w:tab w:val="left" w:pos="1490"/>
        </w:tabs>
      </w:pPr>
      <w:r w:rsidRPr="00106B82">
        <w:t>Module 2: Introductie tot loopbaanontwikkeling (4sp)</w:t>
      </w:r>
    </w:p>
    <w:p w14:paraId="3EC7D9A1" w14:textId="77777777" w:rsidR="00E5435F" w:rsidRPr="00E5435F" w:rsidRDefault="00E5435F" w:rsidP="00E5435F">
      <w:pPr>
        <w:tabs>
          <w:tab w:val="left" w:pos="1490"/>
        </w:tabs>
      </w:pPr>
      <w:r w:rsidRPr="00E5435F">
        <w:t>Module 3: Tools en methodieken voor loopbaanontwikkeling (6sp)</w:t>
      </w:r>
    </w:p>
    <w:p w14:paraId="13F4CE6E" w14:textId="77777777" w:rsidR="00E5435F" w:rsidRPr="00E5435F" w:rsidRDefault="00E5435F" w:rsidP="00E5435F">
      <w:pPr>
        <w:tabs>
          <w:tab w:val="left" w:pos="1490"/>
        </w:tabs>
        <w:rPr>
          <w:b/>
          <w:bCs/>
        </w:rPr>
      </w:pPr>
      <w:r w:rsidRPr="00E5435F">
        <w:rPr>
          <w:b/>
          <w:bCs/>
        </w:rPr>
        <w:t>Module 4: Veerkracht en stressmanagement (4sp)</w:t>
      </w:r>
    </w:p>
    <w:p w14:paraId="31A01CBE" w14:textId="77777777" w:rsidR="00E5435F" w:rsidRDefault="00E5435F" w:rsidP="00E5435F">
      <w:pPr>
        <w:tabs>
          <w:tab w:val="left" w:pos="1490"/>
        </w:tabs>
      </w:pPr>
      <w:r>
        <w:lastRenderedPageBreak/>
        <w:t xml:space="preserve">Je stelt zelf een programma op maat samen en kan je studie spreiden over één of meerdere opeenvolgende academiejaren. </w:t>
      </w:r>
    </w:p>
    <w:p w14:paraId="667B6323" w14:textId="77777777" w:rsidR="00E5435F" w:rsidRDefault="00E5435F" w:rsidP="00E5435F">
      <w:pPr>
        <w:tabs>
          <w:tab w:val="left" w:pos="1490"/>
        </w:tabs>
      </w:pPr>
      <w:r>
        <w:t xml:space="preserve">We kiezen voornamelijk voor fysieke contactmomenten.  </w:t>
      </w:r>
    </w:p>
    <w:p w14:paraId="269725CF" w14:textId="77777777" w:rsidR="00E5435F" w:rsidRDefault="00E5435F" w:rsidP="00E5435F">
      <w:pPr>
        <w:tabs>
          <w:tab w:val="left" w:pos="1490"/>
        </w:tabs>
      </w:pPr>
    </w:p>
    <w:p w14:paraId="0F9245DA" w14:textId="77777777" w:rsidR="00E5435F" w:rsidRPr="00DF0303" w:rsidRDefault="00E5435F" w:rsidP="00E5435F">
      <w:pPr>
        <w:pStyle w:val="Kop2"/>
        <w:rPr>
          <w:b/>
          <w:bCs/>
        </w:rPr>
      </w:pPr>
      <w:r>
        <w:rPr>
          <w:b/>
          <w:bCs/>
        </w:rPr>
        <w:t xml:space="preserve">Certificering </w:t>
      </w:r>
    </w:p>
    <w:p w14:paraId="798E72E4" w14:textId="77777777" w:rsidR="00E5435F" w:rsidRDefault="00E5435F" w:rsidP="00E5435F">
      <w:pPr>
        <w:pStyle w:val="Lijstalinea"/>
        <w:numPr>
          <w:ilvl w:val="0"/>
          <w:numId w:val="40"/>
        </w:numPr>
        <w:tabs>
          <w:tab w:val="left" w:pos="1490"/>
        </w:tabs>
      </w:pPr>
      <w:r>
        <w:t>Wie slaagt voor alle vier modules, ontvangt een officieel getuigschrift.</w:t>
      </w:r>
    </w:p>
    <w:p w14:paraId="68DA8598" w14:textId="77777777" w:rsidR="00E5435F" w:rsidRDefault="00E5435F" w:rsidP="00E5435F">
      <w:pPr>
        <w:pStyle w:val="Lijstalinea"/>
        <w:numPr>
          <w:ilvl w:val="0"/>
          <w:numId w:val="40"/>
        </w:numPr>
        <w:tabs>
          <w:tab w:val="left" w:pos="1490"/>
        </w:tabs>
      </w:pPr>
      <w:r>
        <w:t xml:space="preserve">Bij het volgen van een losse module mét deelname aan de evaluatieopdracht, ontvang je een certificaat.  </w:t>
      </w:r>
    </w:p>
    <w:p w14:paraId="2244004C" w14:textId="77777777" w:rsidR="00E5435F" w:rsidRDefault="00E5435F" w:rsidP="00E5435F">
      <w:pPr>
        <w:pStyle w:val="Lijstalinea"/>
        <w:numPr>
          <w:ilvl w:val="0"/>
          <w:numId w:val="40"/>
        </w:numPr>
        <w:tabs>
          <w:tab w:val="left" w:pos="1490"/>
        </w:tabs>
      </w:pPr>
      <w:r>
        <w:t xml:space="preserve">Volg je een losse module uit interesse, zonder evaluatieopdracht, dan krijg je een attest van deelname. </w:t>
      </w:r>
    </w:p>
    <w:p w14:paraId="25CC228D" w14:textId="77777777" w:rsidR="00E5435F" w:rsidRPr="001748DF" w:rsidRDefault="00E5435F" w:rsidP="00E5435F"/>
    <w:p w14:paraId="235644E1" w14:textId="77777777" w:rsidR="00E5435F" w:rsidRPr="00B2781D" w:rsidRDefault="00E5435F" w:rsidP="00E5435F">
      <w:pPr>
        <w:pStyle w:val="Kop2"/>
        <w:rPr>
          <w:b/>
          <w:bCs/>
        </w:rPr>
      </w:pPr>
      <w:r w:rsidRPr="00B2781D">
        <w:rPr>
          <w:b/>
          <w:bCs/>
        </w:rPr>
        <w:t xml:space="preserve">Locatie en data </w:t>
      </w:r>
    </w:p>
    <w:p w14:paraId="3F9D346B" w14:textId="77777777" w:rsidR="00E5435F" w:rsidRDefault="00E5435F" w:rsidP="00E5435F">
      <w:r>
        <w:t>Campus Diepenbeek</w:t>
      </w:r>
    </w:p>
    <w:p w14:paraId="3A63E6D0" w14:textId="77777777" w:rsidR="00180528" w:rsidRPr="00180528" w:rsidRDefault="00180528" w:rsidP="00E5435F">
      <w:pPr>
        <w:rPr>
          <w:b/>
          <w:bCs/>
        </w:rPr>
      </w:pPr>
      <w:r w:rsidRPr="00180528">
        <w:rPr>
          <w:b/>
          <w:bCs/>
        </w:rPr>
        <w:t>Semester 1</w:t>
      </w:r>
    </w:p>
    <w:p w14:paraId="0CF0CE0E" w14:textId="7A9B7EFF" w:rsidR="00E5435F" w:rsidRDefault="00E5435F" w:rsidP="00E5435F">
      <w:r>
        <w:t xml:space="preserve">Telkens op donderdag  </w:t>
      </w:r>
    </w:p>
    <w:p w14:paraId="11CA0DFB" w14:textId="77777777" w:rsidR="00015FFD" w:rsidRDefault="00015FFD" w:rsidP="00015FFD">
      <w:pPr>
        <w:pStyle w:val="Lijstalinea"/>
        <w:numPr>
          <w:ilvl w:val="0"/>
          <w:numId w:val="39"/>
        </w:numPr>
      </w:pPr>
      <w:r w:rsidRPr="00CB7D8B">
        <w:t>4 december 2025 (9.30u – 16u)</w:t>
      </w:r>
    </w:p>
    <w:p w14:paraId="77258C38" w14:textId="77777777" w:rsidR="00015FFD" w:rsidRDefault="00015FFD" w:rsidP="00015FFD">
      <w:pPr>
        <w:pStyle w:val="Lijstalinea"/>
        <w:numPr>
          <w:ilvl w:val="0"/>
          <w:numId w:val="39"/>
        </w:numPr>
      </w:pPr>
      <w:r w:rsidRPr="00CB7D8B">
        <w:t>12 maart 2026 (9.30u – 16u)</w:t>
      </w:r>
    </w:p>
    <w:p w14:paraId="7507BFBF" w14:textId="3F1080AF" w:rsidR="00015FFD" w:rsidRPr="00CB7D8B" w:rsidRDefault="00015FFD" w:rsidP="00015FFD">
      <w:pPr>
        <w:pStyle w:val="Lijstalinea"/>
        <w:numPr>
          <w:ilvl w:val="0"/>
          <w:numId w:val="39"/>
        </w:numPr>
      </w:pPr>
      <w:r w:rsidRPr="005F38CE">
        <w:t>+ 2x intervisie zelf in te plannen met je intervisiegroep</w:t>
      </w:r>
    </w:p>
    <w:p w14:paraId="55DEE1A8" w14:textId="5E66189D" w:rsidR="00015FFD" w:rsidRPr="00180528" w:rsidRDefault="00180528" w:rsidP="00E5435F">
      <w:pPr>
        <w:rPr>
          <w:b/>
          <w:bCs/>
        </w:rPr>
      </w:pPr>
      <w:r w:rsidRPr="00180528">
        <w:rPr>
          <w:b/>
          <w:bCs/>
        </w:rPr>
        <w:t>Semester 2</w:t>
      </w:r>
    </w:p>
    <w:p w14:paraId="463DBBC0" w14:textId="3D4056F0" w:rsidR="00180528" w:rsidRDefault="00180528" w:rsidP="00E5435F">
      <w:r>
        <w:t xml:space="preserve">Data nog te bepalen </w:t>
      </w:r>
    </w:p>
    <w:p w14:paraId="795EAD68" w14:textId="77777777" w:rsidR="00180528" w:rsidRPr="003F538E" w:rsidRDefault="00180528" w:rsidP="00E5435F"/>
    <w:p w14:paraId="7402D6CC" w14:textId="77777777" w:rsidR="00E5435F" w:rsidRDefault="00E5435F" w:rsidP="00E5435F">
      <w:pPr>
        <w:pStyle w:val="Kop2"/>
        <w:rPr>
          <w:b/>
          <w:bCs/>
        </w:rPr>
      </w:pPr>
      <w:r w:rsidRPr="00B2781D">
        <w:rPr>
          <w:b/>
          <w:bCs/>
        </w:rPr>
        <w:t>Doelgroep</w:t>
      </w:r>
    </w:p>
    <w:p w14:paraId="2BF74539" w14:textId="77777777" w:rsidR="00E5435F" w:rsidRPr="00ED3D44" w:rsidRDefault="00E5435F" w:rsidP="00E5435F">
      <w:r w:rsidRPr="00ED3D44">
        <w:t>HR-medewerkers</w:t>
      </w:r>
      <w:r>
        <w:t>, leidinggevenden</w:t>
      </w:r>
      <w:r w:rsidRPr="00ED3D44">
        <w:t>, teamleiders</w:t>
      </w:r>
      <w:r>
        <w:t>,</w:t>
      </w:r>
      <w:r w:rsidRPr="00ED3D44">
        <w:t xml:space="preserve"> coaches</w:t>
      </w:r>
      <w:r>
        <w:t xml:space="preserve">, mentoren </w:t>
      </w:r>
      <w:r w:rsidRPr="00ED3D44">
        <w:t>en iedereen die betrokken is bij talentontwikkeling</w:t>
      </w:r>
      <w:r>
        <w:t>, loopbaanontwikkeling</w:t>
      </w:r>
      <w:r w:rsidRPr="00ED3D44">
        <w:t xml:space="preserve"> en welzijn op het werk.</w:t>
      </w:r>
    </w:p>
    <w:p w14:paraId="482771F3" w14:textId="77777777" w:rsidR="00E5435F" w:rsidRPr="000716AF" w:rsidRDefault="00E5435F" w:rsidP="00E5435F"/>
    <w:p w14:paraId="2C4B53BE" w14:textId="77777777" w:rsidR="00E5435F" w:rsidRPr="00B2781D" w:rsidRDefault="00E5435F" w:rsidP="00E5435F">
      <w:pPr>
        <w:pStyle w:val="Kop2"/>
        <w:rPr>
          <w:b/>
          <w:bCs/>
        </w:rPr>
      </w:pPr>
      <w:r w:rsidRPr="00B2781D">
        <w:rPr>
          <w:b/>
          <w:bCs/>
        </w:rPr>
        <w:t xml:space="preserve">Onderwijstaal </w:t>
      </w:r>
    </w:p>
    <w:p w14:paraId="60D8590B" w14:textId="77777777" w:rsidR="00E5435F" w:rsidRDefault="00E5435F" w:rsidP="00E5435F">
      <w:r>
        <w:t>Nederlands</w:t>
      </w:r>
    </w:p>
    <w:p w14:paraId="66DCDD9A" w14:textId="77777777" w:rsidR="00E5435F" w:rsidRPr="00AF79F6" w:rsidRDefault="00E5435F" w:rsidP="00E5435F">
      <w:pPr>
        <w:rPr>
          <w:b/>
          <w:bCs/>
        </w:rPr>
      </w:pPr>
    </w:p>
    <w:p w14:paraId="422E3848" w14:textId="77777777" w:rsidR="00E5435F" w:rsidRDefault="00E5435F" w:rsidP="00E5435F">
      <w:pPr>
        <w:pStyle w:val="Kop2"/>
        <w:rPr>
          <w:b/>
          <w:bCs/>
        </w:rPr>
      </w:pPr>
      <w:r>
        <w:rPr>
          <w:b/>
          <w:bCs/>
        </w:rPr>
        <w:t>Studiegeld en subsidies</w:t>
      </w:r>
    </w:p>
    <w:p w14:paraId="02320C1C" w14:textId="77777777" w:rsidR="00E5435F" w:rsidRDefault="00E5435F" w:rsidP="00E5435F">
      <w:pPr>
        <w:pStyle w:val="Lijstalinea"/>
        <w:numPr>
          <w:ilvl w:val="0"/>
          <w:numId w:val="39"/>
        </w:numPr>
      </w:pPr>
      <w:r>
        <w:t>De gehele opleiding (4 modules) kost € 2475.</w:t>
      </w:r>
    </w:p>
    <w:p w14:paraId="55073B81" w14:textId="77777777" w:rsidR="00E5435F" w:rsidRDefault="00E5435F" w:rsidP="00E5435F">
      <w:pPr>
        <w:pStyle w:val="Lijstalinea"/>
        <w:numPr>
          <w:ilvl w:val="0"/>
          <w:numId w:val="39"/>
        </w:numPr>
      </w:pPr>
      <w:r>
        <w:t>Volg je losse modules, dan betaal je € 150/dag.</w:t>
      </w:r>
    </w:p>
    <w:p w14:paraId="11829996" w14:textId="77777777" w:rsidR="00E5435F" w:rsidRPr="00DC43F9" w:rsidRDefault="00E5435F" w:rsidP="00E5435F">
      <w:pPr>
        <w:numPr>
          <w:ilvl w:val="0"/>
          <w:numId w:val="41"/>
        </w:numPr>
      </w:pPr>
      <w:r w:rsidRPr="00DC43F9">
        <w:rPr>
          <w:b/>
          <w:bCs/>
        </w:rPr>
        <w:t>Opleidingscheques </w:t>
      </w:r>
      <w:r w:rsidRPr="00DC43F9">
        <w:t xml:space="preserve">kan je enkel gebruiken </w:t>
      </w:r>
      <w:proofErr w:type="gramStart"/>
      <w:r w:rsidRPr="00DC43F9">
        <w:t>indien</w:t>
      </w:r>
      <w:proofErr w:type="gramEnd"/>
      <w:r w:rsidRPr="00DC43F9">
        <w:t xml:space="preserve"> een loopbaancentrum verklaart dat de opleiding noodzakelijk is voor de uitvoering van je persoonlijk ontwikkelplan (POP) via een ‘attest loopbaanbegeleiding’.</w:t>
      </w:r>
    </w:p>
    <w:p w14:paraId="5A4AD22D" w14:textId="77777777" w:rsidR="00E5435F" w:rsidRPr="00DC43F9" w:rsidRDefault="00E5435F" w:rsidP="00E5435F">
      <w:pPr>
        <w:numPr>
          <w:ilvl w:val="0"/>
          <w:numId w:val="41"/>
        </w:numPr>
      </w:pPr>
      <w:r w:rsidRPr="00DC43F9">
        <w:t>Je kan de </w:t>
      </w:r>
      <w:hyperlink r:id="rId11" w:tooltip="Factuur/KMO-portefeuille" w:history="1">
        <w:r w:rsidRPr="00DC43F9">
          <w:rPr>
            <w:rStyle w:val="Hyperlink"/>
            <w:b/>
            <w:bCs/>
          </w:rPr>
          <w:t>KMO-portefeuille</w:t>
        </w:r>
      </w:hyperlink>
      <w:r w:rsidRPr="00DC43F9">
        <w:t> gebruiken om een deel van de opleiding te betalen.</w:t>
      </w:r>
    </w:p>
    <w:p w14:paraId="226BD240" w14:textId="0EED8A0A" w:rsidR="005A6CD4" w:rsidRPr="00D120F1" w:rsidRDefault="00E5435F" w:rsidP="0030325F">
      <w:pPr>
        <w:numPr>
          <w:ilvl w:val="0"/>
          <w:numId w:val="41"/>
        </w:numPr>
      </w:pPr>
      <w:r w:rsidRPr="00DC43F9">
        <w:rPr>
          <w:b/>
          <w:bCs/>
        </w:rPr>
        <w:t>De opleiding is goedgekeurd voor het </w:t>
      </w:r>
      <w:hyperlink r:id="rId12" w:tgtFrame="_blank" w:tooltip="(opent in een nieuw venster)" w:history="1">
        <w:r w:rsidRPr="00DC43F9">
          <w:rPr>
            <w:rStyle w:val="Hyperlink"/>
            <w:b/>
            <w:bCs/>
          </w:rPr>
          <w:t>Vlaams Opleidingsverlof</w:t>
        </w:r>
      </w:hyperlink>
      <w:r w:rsidRPr="00DC43F9">
        <w:rPr>
          <w:b/>
          <w:bCs/>
        </w:rPr>
        <w:t> (ODB-1003347)</w:t>
      </w:r>
    </w:p>
    <w:p w14:paraId="0570B491" w14:textId="0216C666" w:rsidR="001B0565" w:rsidRPr="001B0565" w:rsidRDefault="003F3012" w:rsidP="001B0565">
      <w:pPr>
        <w:pStyle w:val="Kop1"/>
      </w:pPr>
      <w:r>
        <w:lastRenderedPageBreak/>
        <w:t>Rubrieken n</w:t>
      </w:r>
      <w:r w:rsidRPr="003F3012">
        <w:t>iveau onderwijsleeractiviteit:</w:t>
      </w:r>
    </w:p>
    <w:p w14:paraId="6704AAAC" w14:textId="26F58B22" w:rsidR="001B0565" w:rsidRPr="00534F3B" w:rsidRDefault="003F3012" w:rsidP="001B0565">
      <w:pPr>
        <w:pStyle w:val="Kop2"/>
        <w:rPr>
          <w:b/>
          <w:bCs/>
        </w:rPr>
      </w:pPr>
      <w:r w:rsidRPr="001B0565">
        <w:rPr>
          <w:b/>
          <w:bCs/>
        </w:rPr>
        <w:t xml:space="preserve">Inhoud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83C" w14:paraId="6E285E25" w14:textId="77777777" w:rsidTr="00F6683C">
        <w:tc>
          <w:tcPr>
            <w:tcW w:w="9062" w:type="dxa"/>
          </w:tcPr>
          <w:p w14:paraId="541F6E9A" w14:textId="77777777" w:rsidR="00FD46C7" w:rsidRPr="00B51039" w:rsidRDefault="00FD46C7" w:rsidP="00F6683C"/>
          <w:p w14:paraId="1BDB4E62" w14:textId="103CF2AA" w:rsidR="00513F99" w:rsidRPr="00B51039" w:rsidRDefault="00513F99" w:rsidP="00513F99">
            <w:pPr>
              <w:rPr>
                <w:b/>
                <w:bCs/>
              </w:rPr>
            </w:pPr>
            <w:r w:rsidRPr="00B51039">
              <w:rPr>
                <w:b/>
                <w:bCs/>
              </w:rPr>
              <w:t>In dit OPO komen volgende inhouden aan bod:</w:t>
            </w:r>
          </w:p>
          <w:p w14:paraId="4432C641" w14:textId="77777777" w:rsidR="005F306A" w:rsidRPr="00B51039" w:rsidRDefault="005F306A" w:rsidP="005F306A">
            <w:pPr>
              <w:shd w:val="clear" w:color="auto" w:fill="FFFFFF"/>
              <w:spacing w:after="60"/>
              <w:rPr>
                <w:rFonts w:eastAsia="Times New Roman" w:cs="Times New Roman"/>
                <w:color w:val="505050"/>
                <w:lang w:eastAsia="nl-BE"/>
              </w:rPr>
            </w:pPr>
          </w:p>
          <w:p w14:paraId="752CAB19" w14:textId="529BE30B" w:rsidR="005F306A" w:rsidRPr="00B51039" w:rsidRDefault="005F306A" w:rsidP="005F306A">
            <w:pPr>
              <w:shd w:val="clear" w:color="auto" w:fill="FFFFFF"/>
              <w:spacing w:after="60"/>
              <w:rPr>
                <w:rFonts w:eastAsia="Times New Roman" w:cstheme="minorHAnsi"/>
                <w:lang w:eastAsia="nl-BE"/>
              </w:rPr>
            </w:pPr>
            <w:r w:rsidRPr="00B51039">
              <w:rPr>
                <w:rFonts w:eastAsia="Times New Roman" w:cstheme="minorHAnsi"/>
                <w:lang w:eastAsia="nl-BE"/>
              </w:rPr>
              <w:t xml:space="preserve">In dit opleidingsonderdeel </w:t>
            </w:r>
            <w:r w:rsidR="00D94F66" w:rsidRPr="00B51039">
              <w:rPr>
                <w:rFonts w:eastAsia="Times New Roman" w:cstheme="minorHAnsi"/>
                <w:lang w:eastAsia="nl-BE"/>
              </w:rPr>
              <w:t>worden</w:t>
            </w:r>
            <w:r w:rsidRPr="00B51039">
              <w:rPr>
                <w:rFonts w:eastAsia="Times New Roman" w:cstheme="minorHAnsi"/>
                <w:lang w:eastAsia="nl-BE"/>
              </w:rPr>
              <w:t xml:space="preserve"> </w:t>
            </w:r>
            <w:r w:rsidR="00D94F66" w:rsidRPr="00B51039">
              <w:rPr>
                <w:rFonts w:eastAsia="Times New Roman" w:cstheme="minorHAnsi"/>
                <w:lang w:eastAsia="nl-BE"/>
              </w:rPr>
              <w:t>fundamentele inzichten</w:t>
            </w:r>
            <w:r w:rsidRPr="00B51039">
              <w:rPr>
                <w:rFonts w:eastAsia="Times New Roman" w:cstheme="minorHAnsi"/>
                <w:lang w:eastAsia="nl-BE"/>
              </w:rPr>
              <w:t xml:space="preserve"> en -vaardigheden </w:t>
            </w:r>
            <w:r w:rsidR="007D085A" w:rsidRPr="00B51039">
              <w:rPr>
                <w:rFonts w:eastAsia="Times New Roman" w:cstheme="minorHAnsi"/>
                <w:lang w:eastAsia="nl-BE"/>
              </w:rPr>
              <w:t xml:space="preserve">voor coaches </w:t>
            </w:r>
            <w:r w:rsidR="00436E8B" w:rsidRPr="00B51039">
              <w:rPr>
                <w:rFonts w:eastAsia="Times New Roman" w:cstheme="minorHAnsi"/>
                <w:lang w:eastAsia="nl-BE"/>
              </w:rPr>
              <w:t xml:space="preserve">aangeboden om </w:t>
            </w:r>
            <w:r w:rsidR="007D085A" w:rsidRPr="00B51039">
              <w:rPr>
                <w:rFonts w:eastAsia="Times New Roman" w:cstheme="minorHAnsi"/>
                <w:lang w:eastAsia="nl-BE"/>
              </w:rPr>
              <w:t>emotie- en zelfregulatie bij zichzelf</w:t>
            </w:r>
            <w:r w:rsidR="00CB310C" w:rsidRPr="00B51039">
              <w:rPr>
                <w:rFonts w:eastAsia="Times New Roman" w:cstheme="minorHAnsi"/>
                <w:lang w:eastAsia="nl-BE"/>
              </w:rPr>
              <w:t xml:space="preserve"> en hun </w:t>
            </w:r>
            <w:proofErr w:type="spellStart"/>
            <w:r w:rsidR="00CB310C" w:rsidRPr="00B51039">
              <w:rPr>
                <w:rFonts w:eastAsia="Times New Roman" w:cstheme="minorHAnsi"/>
                <w:lang w:eastAsia="nl-BE"/>
              </w:rPr>
              <w:t>coachees</w:t>
            </w:r>
            <w:proofErr w:type="spellEnd"/>
            <w:r w:rsidR="007D085A" w:rsidRPr="00B51039">
              <w:rPr>
                <w:rFonts w:eastAsia="Times New Roman" w:cstheme="minorHAnsi"/>
                <w:lang w:eastAsia="nl-BE"/>
              </w:rPr>
              <w:t xml:space="preserve"> te herkennen</w:t>
            </w:r>
            <w:r w:rsidR="00CB310C" w:rsidRPr="00B51039">
              <w:rPr>
                <w:rFonts w:eastAsia="Times New Roman" w:cstheme="minorHAnsi"/>
                <w:lang w:eastAsia="nl-BE"/>
              </w:rPr>
              <w:t xml:space="preserve"> en te verbeteren.  </w:t>
            </w:r>
            <w:r w:rsidR="007D085A" w:rsidRPr="00B51039">
              <w:rPr>
                <w:rFonts w:eastAsia="Times New Roman" w:cstheme="minorHAnsi"/>
                <w:lang w:eastAsia="nl-BE"/>
              </w:rPr>
              <w:t xml:space="preserve"> </w:t>
            </w:r>
            <w:r w:rsidR="00CB310C" w:rsidRPr="00B51039">
              <w:rPr>
                <w:rFonts w:eastAsia="Times New Roman" w:cstheme="minorHAnsi"/>
                <w:lang w:eastAsia="nl-BE"/>
              </w:rPr>
              <w:t>Dit opleidingsonderdeel richt zich op het ontwikkelen van zelfbewustzijn, het toepassen van effectieve interventies en het creëren van een veilige leeromgeving (</w:t>
            </w:r>
            <w:r w:rsidR="00B51039" w:rsidRPr="00B51039">
              <w:rPr>
                <w:rFonts w:eastAsia="Times New Roman" w:cstheme="minorHAnsi"/>
                <w:lang w:eastAsia="nl-BE"/>
              </w:rPr>
              <w:t>coaching sessie</w:t>
            </w:r>
            <w:r w:rsidR="00CB310C" w:rsidRPr="00B51039">
              <w:rPr>
                <w:rFonts w:eastAsia="Times New Roman" w:cstheme="minorHAnsi"/>
                <w:lang w:eastAsia="nl-BE"/>
              </w:rPr>
              <w:t>).</w:t>
            </w:r>
            <w:r w:rsidR="00B51039" w:rsidRPr="00B51039">
              <w:rPr>
                <w:rFonts w:eastAsia="Times New Roman" w:cstheme="minorHAnsi"/>
                <w:lang w:eastAsia="nl-BE"/>
              </w:rPr>
              <w:t xml:space="preserve">  Hierdoor kunnen coaches hun </w:t>
            </w:r>
            <w:proofErr w:type="spellStart"/>
            <w:r w:rsidR="00B51039" w:rsidRPr="00B51039">
              <w:rPr>
                <w:rFonts w:eastAsia="Times New Roman" w:cstheme="minorHAnsi"/>
                <w:lang w:eastAsia="nl-BE"/>
              </w:rPr>
              <w:t>coachees</w:t>
            </w:r>
            <w:proofErr w:type="spellEnd"/>
            <w:r w:rsidR="00B51039" w:rsidRPr="00B51039">
              <w:rPr>
                <w:rFonts w:eastAsia="Times New Roman" w:cstheme="minorHAnsi"/>
                <w:lang w:eastAsia="nl-BE"/>
              </w:rPr>
              <w:t xml:space="preserve"> beter ondersteunen in hun emotionele en professionele groei.</w:t>
            </w:r>
          </w:p>
          <w:p w14:paraId="4DACC854" w14:textId="77777777" w:rsidR="005F306A" w:rsidRPr="00B51039" w:rsidRDefault="005F306A" w:rsidP="005F306A">
            <w:pPr>
              <w:shd w:val="clear" w:color="auto" w:fill="FFFFFF"/>
              <w:spacing w:after="60"/>
              <w:rPr>
                <w:rFonts w:eastAsia="Times New Roman" w:cstheme="minorHAnsi"/>
                <w:lang w:eastAsia="nl-BE"/>
              </w:rPr>
            </w:pPr>
          </w:p>
          <w:p w14:paraId="788E2E3B" w14:textId="77777777" w:rsidR="005F306A" w:rsidRPr="00B51039" w:rsidRDefault="005F306A" w:rsidP="005F306A">
            <w:pPr>
              <w:shd w:val="clear" w:color="auto" w:fill="FFFFFF"/>
              <w:spacing w:after="60"/>
              <w:rPr>
                <w:rFonts w:eastAsia="Times New Roman" w:cstheme="minorHAnsi"/>
                <w:lang w:eastAsia="nl-BE"/>
              </w:rPr>
            </w:pPr>
            <w:r w:rsidRPr="00B51039">
              <w:rPr>
                <w:rFonts w:eastAsia="Times New Roman" w:cstheme="minorHAnsi"/>
                <w:lang w:eastAsia="nl-BE"/>
              </w:rPr>
              <w:t>Thema’s die daarbij o.a. behandeld worden:</w:t>
            </w:r>
          </w:p>
          <w:p w14:paraId="62CB9FB2" w14:textId="686C266D" w:rsidR="0025747F" w:rsidRPr="00B51039" w:rsidRDefault="00247590" w:rsidP="00E92CF7">
            <w:pPr>
              <w:pStyle w:val="Lijstalinea"/>
              <w:numPr>
                <w:ilvl w:val="0"/>
                <w:numId w:val="28"/>
              </w:numPr>
              <w:shd w:val="clear" w:color="auto" w:fill="FFFFFF"/>
              <w:spacing w:before="45" w:after="60"/>
              <w:rPr>
                <w:rFonts w:eastAsia="Times New Roman" w:cstheme="minorHAnsi"/>
                <w:lang w:eastAsia="nl-BE"/>
              </w:rPr>
            </w:pPr>
            <w:r w:rsidRPr="00B51039">
              <w:rPr>
                <w:rFonts w:eastAsia="Times New Roman" w:cstheme="minorHAnsi"/>
                <w:lang w:eastAsia="nl-BE"/>
              </w:rPr>
              <w:t xml:space="preserve">Introductie ‘Emotie- en zelfregulatie’ </w:t>
            </w:r>
          </w:p>
          <w:p w14:paraId="248BA22A" w14:textId="5522452D" w:rsidR="005C7357" w:rsidRPr="00B51039" w:rsidRDefault="005C7357" w:rsidP="00E92CF7">
            <w:pPr>
              <w:pStyle w:val="Lijstalinea"/>
              <w:numPr>
                <w:ilvl w:val="0"/>
                <w:numId w:val="28"/>
              </w:numPr>
              <w:shd w:val="clear" w:color="auto" w:fill="FFFFFF"/>
              <w:spacing w:before="45" w:after="60"/>
              <w:rPr>
                <w:rFonts w:eastAsia="Times New Roman" w:cstheme="minorHAnsi"/>
                <w:lang w:eastAsia="nl-BE"/>
              </w:rPr>
            </w:pPr>
            <w:r w:rsidRPr="00B51039">
              <w:rPr>
                <w:rFonts w:eastAsia="Times New Roman" w:cstheme="minorHAnsi"/>
                <w:lang w:eastAsia="nl-BE"/>
              </w:rPr>
              <w:t xml:space="preserve">Fysiologie van emoties </w:t>
            </w:r>
          </w:p>
          <w:p w14:paraId="08F29E51" w14:textId="24049B25" w:rsidR="0058066D" w:rsidRPr="00B51039" w:rsidRDefault="005840BD" w:rsidP="005840BD">
            <w:pPr>
              <w:pStyle w:val="Lijstalinea"/>
              <w:numPr>
                <w:ilvl w:val="0"/>
                <w:numId w:val="28"/>
              </w:numPr>
              <w:shd w:val="clear" w:color="auto" w:fill="FFFFFF"/>
              <w:spacing w:before="45" w:after="60"/>
              <w:rPr>
                <w:rFonts w:eastAsia="Times New Roman" w:cstheme="minorHAnsi"/>
                <w:lang w:eastAsia="nl-BE"/>
              </w:rPr>
            </w:pPr>
            <w:r w:rsidRPr="00B51039">
              <w:rPr>
                <w:rFonts w:eastAsia="Times New Roman" w:cstheme="minorHAnsi"/>
                <w:lang w:eastAsia="nl-BE"/>
              </w:rPr>
              <w:t xml:space="preserve">Technieken voor zelfbewustzijn -en reflectie </w:t>
            </w:r>
          </w:p>
          <w:p w14:paraId="77B6028D" w14:textId="270887A1" w:rsidR="005F306A" w:rsidRPr="00B51039" w:rsidRDefault="00710328" w:rsidP="005C7357">
            <w:pPr>
              <w:pStyle w:val="Lijstalinea"/>
              <w:numPr>
                <w:ilvl w:val="0"/>
                <w:numId w:val="28"/>
              </w:numPr>
              <w:shd w:val="clear" w:color="auto" w:fill="FFFFFF"/>
              <w:spacing w:before="45" w:after="60"/>
              <w:rPr>
                <w:rFonts w:eastAsia="Times New Roman" w:cstheme="minorHAnsi"/>
                <w:lang w:eastAsia="nl-BE"/>
              </w:rPr>
            </w:pPr>
            <w:r w:rsidRPr="00B51039">
              <w:rPr>
                <w:rFonts w:eastAsia="Times New Roman" w:cstheme="minorHAnsi"/>
                <w:lang w:eastAsia="nl-BE"/>
              </w:rPr>
              <w:t xml:space="preserve">Observatietechnieken voor coaches </w:t>
            </w:r>
            <w:r w:rsidR="000E0CD3" w:rsidRPr="00B51039">
              <w:rPr>
                <w:rFonts w:eastAsia="Times New Roman" w:cstheme="minorHAnsi"/>
                <w:lang w:eastAsia="nl-BE"/>
              </w:rPr>
              <w:t>Interventies voor emotieregulatie en co-regulatie</w:t>
            </w:r>
          </w:p>
          <w:p w14:paraId="1D76B5C7" w14:textId="7AE10EFA" w:rsidR="000E0CD3" w:rsidRPr="00B51039" w:rsidRDefault="000E0CD3" w:rsidP="00710328">
            <w:pPr>
              <w:pStyle w:val="Lijstalinea"/>
              <w:shd w:val="clear" w:color="auto" w:fill="FFFFFF"/>
              <w:spacing w:before="45" w:after="60"/>
              <w:rPr>
                <w:rFonts w:eastAsia="Times New Roman" w:cstheme="minorHAnsi"/>
                <w:lang w:eastAsia="nl-BE"/>
              </w:rPr>
            </w:pPr>
          </w:p>
        </w:tc>
      </w:tr>
    </w:tbl>
    <w:p w14:paraId="080BB52E" w14:textId="77777777" w:rsidR="00F6683C" w:rsidRPr="00F6683C" w:rsidRDefault="00F6683C" w:rsidP="00F6683C"/>
    <w:p w14:paraId="5F812724" w14:textId="63899C9F" w:rsidR="003F3012" w:rsidRPr="00534F3B" w:rsidRDefault="003F3012" w:rsidP="005354C3">
      <w:pPr>
        <w:pStyle w:val="Kop2"/>
        <w:rPr>
          <w:b/>
          <w:bCs/>
        </w:rPr>
      </w:pPr>
      <w:r w:rsidRPr="00534F3B">
        <w:rPr>
          <w:b/>
          <w:bCs/>
        </w:rPr>
        <w:t>Studiemateriaal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AC1" w14:paraId="52B664DE" w14:textId="77777777" w:rsidTr="00D80AC1">
        <w:tc>
          <w:tcPr>
            <w:tcW w:w="9062" w:type="dxa"/>
          </w:tcPr>
          <w:p w14:paraId="31279339" w14:textId="77777777" w:rsidR="00513F99" w:rsidRDefault="00513F99" w:rsidP="00513F99">
            <w:pPr>
              <w:jc w:val="both"/>
            </w:pPr>
          </w:p>
          <w:p w14:paraId="54BD2F83" w14:textId="77777777" w:rsidR="00F058A4" w:rsidRPr="003604DB" w:rsidRDefault="00F058A4" w:rsidP="00F058A4">
            <w:pPr>
              <w:pStyle w:val="Lijstalinea"/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De </w:t>
            </w:r>
            <w:proofErr w:type="spellStart"/>
            <w:r>
              <w:rPr>
                <w:rFonts w:cstheme="minorHAnsi"/>
              </w:rPr>
              <w:t>Weerdt</w:t>
            </w:r>
            <w:proofErr w:type="spellEnd"/>
            <w:r>
              <w:rPr>
                <w:rFonts w:cstheme="minorHAnsi"/>
              </w:rPr>
              <w:t xml:space="preserve">, S. (2021). </w:t>
            </w:r>
            <w:r w:rsidRPr="00F058A4">
              <w:rPr>
                <w:rFonts w:cstheme="minorHAnsi"/>
                <w:i/>
                <w:iCs/>
              </w:rPr>
              <w:t>Levenskracht. Zelfzorg en persoonlijk meesterschap.</w:t>
            </w:r>
            <w:r>
              <w:rPr>
                <w:rFonts w:cstheme="minorHAnsi"/>
              </w:rPr>
              <w:t xml:space="preserve"> Garant. </w:t>
            </w:r>
          </w:p>
          <w:p w14:paraId="171A0988" w14:textId="3C1A4150" w:rsidR="009B5951" w:rsidRDefault="009B5951" w:rsidP="003604DB">
            <w:pPr>
              <w:pStyle w:val="Lijstalinea"/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Geeraerts, K. &amp; Van </w:t>
            </w:r>
            <w:proofErr w:type="spellStart"/>
            <w:r>
              <w:rPr>
                <w:rFonts w:cstheme="minorHAnsi"/>
              </w:rPr>
              <w:t>Nieuland</w:t>
            </w:r>
            <w:proofErr w:type="spellEnd"/>
            <w:r>
              <w:rPr>
                <w:rFonts w:cstheme="minorHAnsi"/>
              </w:rPr>
              <w:t xml:space="preserve">, L. (2021). </w:t>
            </w:r>
            <w:r w:rsidRPr="009B5951">
              <w:rPr>
                <w:rFonts w:cstheme="minorHAnsi"/>
                <w:i/>
                <w:iCs/>
              </w:rPr>
              <w:t>Blijven ademen.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Manteau</w:t>
            </w:r>
            <w:proofErr w:type="spellEnd"/>
            <w:r>
              <w:rPr>
                <w:rFonts w:cstheme="minorHAnsi"/>
              </w:rPr>
              <w:t>.</w:t>
            </w:r>
          </w:p>
          <w:p w14:paraId="40827A02" w14:textId="534D089A" w:rsidR="00396634" w:rsidRDefault="00396634" w:rsidP="003604DB">
            <w:pPr>
              <w:pStyle w:val="Lijstalinea"/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A2004">
              <w:rPr>
                <w:rFonts w:cstheme="minorHAnsi"/>
              </w:rPr>
              <w:t>uijsten, S. &amp; Hamming, C. (20</w:t>
            </w:r>
            <w:r w:rsidR="000E1CAF">
              <w:rPr>
                <w:rFonts w:cstheme="minorHAnsi"/>
              </w:rPr>
              <w:t xml:space="preserve">18). </w:t>
            </w:r>
            <w:r w:rsidR="000E1CAF" w:rsidRPr="005D6208">
              <w:rPr>
                <w:rFonts w:cstheme="minorHAnsi"/>
                <w:i/>
                <w:iCs/>
              </w:rPr>
              <w:t>Gek op stress. Maar niet altijd.</w:t>
            </w:r>
            <w:r w:rsidR="000E1CAF">
              <w:rPr>
                <w:rFonts w:cstheme="minorHAnsi"/>
              </w:rPr>
              <w:t xml:space="preserve"> </w:t>
            </w:r>
            <w:r w:rsidR="005D6208">
              <w:rPr>
                <w:rFonts w:cstheme="minorHAnsi"/>
              </w:rPr>
              <w:t xml:space="preserve">Uitgeverij </w:t>
            </w:r>
            <w:proofErr w:type="spellStart"/>
            <w:r w:rsidR="005D6208">
              <w:rPr>
                <w:rFonts w:cstheme="minorHAnsi"/>
              </w:rPr>
              <w:t>DrukWerk</w:t>
            </w:r>
            <w:proofErr w:type="spellEnd"/>
            <w:r w:rsidR="005D6208">
              <w:rPr>
                <w:rFonts w:cstheme="minorHAnsi"/>
              </w:rPr>
              <w:t>.</w:t>
            </w:r>
          </w:p>
          <w:p w14:paraId="4AA0CDF7" w14:textId="336839E9" w:rsidR="00F058A4" w:rsidRDefault="00F058A4" w:rsidP="003604DB">
            <w:pPr>
              <w:pStyle w:val="Lijstalinea"/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Swinnen, L. (</w:t>
            </w:r>
            <w:r w:rsidR="00D41EEF">
              <w:rPr>
                <w:rFonts w:cstheme="minorHAnsi"/>
              </w:rPr>
              <w:t xml:space="preserve">2023). </w:t>
            </w:r>
            <w:r w:rsidR="00D41EEF" w:rsidRPr="009B5951">
              <w:rPr>
                <w:rFonts w:cstheme="minorHAnsi"/>
                <w:i/>
                <w:iCs/>
              </w:rPr>
              <w:t>Versterk je nervus vagus.</w:t>
            </w:r>
            <w:r w:rsidR="00D41EEF">
              <w:rPr>
                <w:rFonts w:cstheme="minorHAnsi"/>
              </w:rPr>
              <w:t xml:space="preserve"> </w:t>
            </w:r>
            <w:proofErr w:type="spellStart"/>
            <w:r w:rsidR="009B5951">
              <w:rPr>
                <w:rFonts w:cstheme="minorHAnsi"/>
              </w:rPr>
              <w:t>Lannoo</w:t>
            </w:r>
            <w:proofErr w:type="spellEnd"/>
            <w:r w:rsidR="009B5951">
              <w:rPr>
                <w:rFonts w:cstheme="minorHAnsi"/>
              </w:rPr>
              <w:t xml:space="preserve">. </w:t>
            </w:r>
          </w:p>
          <w:p w14:paraId="109CF9CD" w14:textId="0F65ACBF" w:rsidR="00395B14" w:rsidRDefault="00AC5192" w:rsidP="003604DB">
            <w:pPr>
              <w:pStyle w:val="Lijstalinea"/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Vansteenkiste, M. &amp; </w:t>
            </w:r>
            <w:proofErr w:type="spellStart"/>
            <w:r>
              <w:rPr>
                <w:rFonts w:cstheme="minorHAnsi"/>
              </w:rPr>
              <w:t>Soenens</w:t>
            </w:r>
            <w:proofErr w:type="spellEnd"/>
            <w:r>
              <w:rPr>
                <w:rFonts w:cstheme="minorHAnsi"/>
              </w:rPr>
              <w:t>, B. (</w:t>
            </w:r>
            <w:r w:rsidR="006D6637">
              <w:rPr>
                <w:rFonts w:cstheme="minorHAnsi"/>
              </w:rPr>
              <w:t xml:space="preserve">2021). </w:t>
            </w:r>
            <w:r w:rsidR="006D6637" w:rsidRPr="003E0227">
              <w:rPr>
                <w:rFonts w:cstheme="minorHAnsi"/>
                <w:i/>
                <w:iCs/>
              </w:rPr>
              <w:t xml:space="preserve">Vitamines voor groei. Ontwikkeling voeden vanuit de Zelf-Determinatie Theorie. </w:t>
            </w:r>
            <w:proofErr w:type="spellStart"/>
            <w:r w:rsidR="003E0227">
              <w:rPr>
                <w:rFonts w:cstheme="minorHAnsi"/>
              </w:rPr>
              <w:t>Acco</w:t>
            </w:r>
            <w:proofErr w:type="spellEnd"/>
            <w:r w:rsidR="003E0227">
              <w:rPr>
                <w:rFonts w:cstheme="minorHAnsi"/>
              </w:rPr>
              <w:t xml:space="preserve"> Uitgeverij. </w:t>
            </w:r>
          </w:p>
          <w:p w14:paraId="32D28EA0" w14:textId="4291AD61" w:rsidR="00513F99" w:rsidRDefault="00CD60EA" w:rsidP="00CE592A">
            <w:pPr>
              <w:spacing w:before="100" w:beforeAutospacing="1" w:after="100" w:afterAutospacing="1"/>
              <w:jc w:val="both"/>
            </w:pPr>
            <w:r w:rsidRPr="00BF7DD6">
              <w:t>Materialen op Toledo</w:t>
            </w:r>
            <w:r w:rsidR="00417209">
              <w:t xml:space="preserve"> Ultra</w:t>
            </w:r>
            <w:r w:rsidRPr="00BF7DD6">
              <w:t>: presentaties</w:t>
            </w:r>
            <w:r w:rsidR="00BF7DD6" w:rsidRPr="00BF7DD6">
              <w:t xml:space="preserve">, </w:t>
            </w:r>
            <w:r w:rsidRPr="00BF7DD6">
              <w:t>oefenmateriaal</w:t>
            </w:r>
            <w:r w:rsidR="00CE592A">
              <w:t xml:space="preserve"> </w:t>
            </w:r>
            <w:r w:rsidR="00BF7DD6" w:rsidRPr="00BF7DD6">
              <w:t xml:space="preserve">en artikels </w:t>
            </w:r>
          </w:p>
        </w:tc>
      </w:tr>
    </w:tbl>
    <w:p w14:paraId="478A6469" w14:textId="77777777" w:rsidR="00C77048" w:rsidRPr="00C91424" w:rsidRDefault="00C77048" w:rsidP="00044D92"/>
    <w:p w14:paraId="36770BAE" w14:textId="4642DDA6" w:rsidR="00CD60EA" w:rsidRPr="00534F3B" w:rsidRDefault="00040380" w:rsidP="00CD60EA">
      <w:pPr>
        <w:pStyle w:val="Kop2"/>
        <w:rPr>
          <w:b/>
          <w:bCs/>
        </w:rPr>
      </w:pPr>
      <w:r w:rsidRPr="00534F3B">
        <w:rPr>
          <w:b/>
          <w:bCs/>
        </w:rPr>
        <w:t>Werkvormen</w:t>
      </w:r>
      <w:r w:rsidR="00A5022F" w:rsidRPr="00534F3B">
        <w:rPr>
          <w:b/>
          <w:bCs/>
        </w:rPr>
        <w:t xml:space="preserve"> + toelichting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3AC2" w14:paraId="160BB832" w14:textId="77777777" w:rsidTr="00FB3AC2">
        <w:tc>
          <w:tcPr>
            <w:tcW w:w="9062" w:type="dxa"/>
          </w:tcPr>
          <w:p w14:paraId="40BFC3AC" w14:textId="760EDD65" w:rsidR="00663D3D" w:rsidRPr="00417209" w:rsidRDefault="00713D39" w:rsidP="00CD1277">
            <w:pPr>
              <w:shd w:val="clear" w:color="auto" w:fill="FFFFFF"/>
              <w:spacing w:after="192"/>
              <w:jc w:val="both"/>
            </w:pPr>
            <w:r w:rsidRPr="00417209">
              <w:t xml:space="preserve">Dit OPO wordt </w:t>
            </w:r>
            <w:r w:rsidR="00833EB9">
              <w:t xml:space="preserve">op de campus aangeboden tijdens werkcolleges. </w:t>
            </w:r>
          </w:p>
          <w:p w14:paraId="1B7C7069" w14:textId="77777777" w:rsidR="00663D3D" w:rsidRPr="00417209" w:rsidRDefault="00713D39" w:rsidP="00CD1277">
            <w:pPr>
              <w:shd w:val="clear" w:color="auto" w:fill="FFFFFF"/>
              <w:spacing w:after="192"/>
              <w:jc w:val="both"/>
            </w:pPr>
            <w:r w:rsidRPr="00417209">
              <w:t xml:space="preserve">De </w:t>
            </w:r>
            <w:proofErr w:type="spellStart"/>
            <w:r w:rsidRPr="00417209">
              <w:t>lesvorm</w:t>
            </w:r>
            <w:proofErr w:type="spellEnd"/>
            <w:r w:rsidRPr="00417209">
              <w:t xml:space="preserve"> zal een combinatie zijn van </w:t>
            </w:r>
          </w:p>
          <w:p w14:paraId="18760A35" w14:textId="75F44F38" w:rsidR="00663D3D" w:rsidRPr="00417209" w:rsidRDefault="00713D39" w:rsidP="00663D3D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after="192"/>
              <w:jc w:val="both"/>
            </w:pPr>
            <w:proofErr w:type="gramStart"/>
            <w:r w:rsidRPr="00417209">
              <w:t>theoretische</w:t>
            </w:r>
            <w:proofErr w:type="gramEnd"/>
            <w:r w:rsidRPr="00417209">
              <w:t xml:space="preserve"> kaders (</w:t>
            </w:r>
            <w:r w:rsidR="00FF24BF" w:rsidRPr="00417209">
              <w:t>colleges</w:t>
            </w:r>
            <w:r w:rsidRPr="00417209">
              <w:t>)</w:t>
            </w:r>
          </w:p>
          <w:p w14:paraId="618CD8B2" w14:textId="77777777" w:rsidR="00663D3D" w:rsidRPr="00417209" w:rsidRDefault="00713D39" w:rsidP="00663D3D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after="192"/>
              <w:jc w:val="both"/>
            </w:pPr>
            <w:proofErr w:type="gramStart"/>
            <w:r w:rsidRPr="00417209">
              <w:t>praktijkvoorbeelden</w:t>
            </w:r>
            <w:proofErr w:type="gramEnd"/>
            <w:r w:rsidRPr="00417209">
              <w:t xml:space="preserve"> en oefeningen </w:t>
            </w:r>
          </w:p>
          <w:p w14:paraId="494F25BE" w14:textId="77777777" w:rsidR="00CF553E" w:rsidRDefault="00CF553E" w:rsidP="00CF553E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after="192"/>
              <w:jc w:val="both"/>
            </w:pPr>
            <w:proofErr w:type="gramStart"/>
            <w:r>
              <w:t>case</w:t>
            </w:r>
            <w:proofErr w:type="gramEnd"/>
            <w:r>
              <w:t xml:space="preserve"> studies en rollenspelen</w:t>
            </w:r>
          </w:p>
          <w:p w14:paraId="5B61EBD8" w14:textId="281B3B73" w:rsidR="00851B0C" w:rsidRDefault="00122C15" w:rsidP="00CF553E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after="192"/>
              <w:jc w:val="both"/>
            </w:pPr>
            <w:proofErr w:type="gramStart"/>
            <w:r>
              <w:t>intervisie</w:t>
            </w:r>
            <w:proofErr w:type="gramEnd"/>
          </w:p>
          <w:p w14:paraId="59E1C47C" w14:textId="128E3ABC" w:rsidR="00851B0C" w:rsidRPr="00417209" w:rsidRDefault="00122C15" w:rsidP="00CF553E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after="192"/>
              <w:jc w:val="both"/>
            </w:pPr>
            <w:proofErr w:type="gramStart"/>
            <w:r>
              <w:t>literatuurstudie</w:t>
            </w:r>
            <w:proofErr w:type="gramEnd"/>
            <w:r>
              <w:t xml:space="preserve"> </w:t>
            </w:r>
            <w:proofErr w:type="spellStart"/>
            <w:r>
              <w:t>i.f.v</w:t>
            </w:r>
            <w:proofErr w:type="spellEnd"/>
            <w:r>
              <w:t xml:space="preserve">. zelfzorg </w:t>
            </w:r>
          </w:p>
          <w:p w14:paraId="53423070" w14:textId="2B922627" w:rsidR="009E04BE" w:rsidRPr="00417209" w:rsidRDefault="00713D39" w:rsidP="00EF6570">
            <w:pPr>
              <w:shd w:val="clear" w:color="auto" w:fill="FFFFFF"/>
              <w:spacing w:after="192"/>
              <w:jc w:val="both"/>
            </w:pPr>
            <w:r w:rsidRPr="00417209">
              <w:t xml:space="preserve">We verwachten dat studenten tijdens de </w:t>
            </w:r>
            <w:r w:rsidR="00FF24BF" w:rsidRPr="00417209">
              <w:t>colleges</w:t>
            </w:r>
            <w:r w:rsidRPr="00417209">
              <w:t xml:space="preserve"> actief meewerken.  Dit houdt in dat de student de gevraagde resultaten en voorbereidingen kan voorleggen en dat het noodzakelijk voorbereidend studiewerk uitgevoerd is.  </w:t>
            </w:r>
          </w:p>
          <w:p w14:paraId="68BF53CC" w14:textId="1211E31B" w:rsidR="00713D39" w:rsidRPr="00417209" w:rsidRDefault="00713D39" w:rsidP="00EF6570">
            <w:pPr>
              <w:shd w:val="clear" w:color="auto" w:fill="FFFFFF"/>
              <w:spacing w:after="192"/>
              <w:jc w:val="both"/>
            </w:pPr>
            <w:r w:rsidRPr="00417209">
              <w:lastRenderedPageBreak/>
              <w:t>Het is eveneens mogelijk dat de student niet-begeleide werktijd krijgt. Deze uren vult een student zelfstandig in met:</w:t>
            </w:r>
          </w:p>
          <w:p w14:paraId="4175596D" w14:textId="40840CBC" w:rsidR="008C7ACA" w:rsidRPr="00417209" w:rsidRDefault="008C7ACA" w:rsidP="008C7ACA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after="192" w:line="259" w:lineRule="auto"/>
              <w:jc w:val="both"/>
            </w:pPr>
            <w:proofErr w:type="gramStart"/>
            <w:r w:rsidRPr="00417209">
              <w:t>noodzakelijk</w:t>
            </w:r>
            <w:proofErr w:type="gramEnd"/>
            <w:r w:rsidRPr="00417209">
              <w:t xml:space="preserve"> voorbereidend studiewerk: verwerken van delen theorie in zelfstudie, voorbereidend opzoekwerk</w:t>
            </w:r>
          </w:p>
          <w:p w14:paraId="04C2D516" w14:textId="7CBF9148" w:rsidR="008C7ACA" w:rsidRPr="00417209" w:rsidRDefault="008C7ACA" w:rsidP="008C7ACA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after="192" w:line="259" w:lineRule="auto"/>
              <w:jc w:val="both"/>
            </w:pPr>
            <w:proofErr w:type="gramStart"/>
            <w:r w:rsidRPr="00417209">
              <w:t>opdrachten</w:t>
            </w:r>
            <w:proofErr w:type="gramEnd"/>
            <w:r w:rsidR="00FF7DCB" w:rsidRPr="00417209">
              <w:t xml:space="preserve"> (individueel en/of kleine groepen)</w:t>
            </w:r>
            <w:r w:rsidRPr="00417209">
              <w:t xml:space="preserve"> en oefeningen voorbereiden en uitwerken</w:t>
            </w:r>
          </w:p>
          <w:p w14:paraId="14BB470F" w14:textId="77777777" w:rsidR="00CD60EA" w:rsidRPr="00417209" w:rsidRDefault="00713D39" w:rsidP="00CD60EA">
            <w:pPr>
              <w:shd w:val="clear" w:color="auto" w:fill="FFFFFF"/>
              <w:spacing w:after="192"/>
            </w:pPr>
            <w:r w:rsidRPr="00417209">
              <w:t>De student is zelf verantwoordelijk om deze uren nuttig in te vullen naargelang de persoonlijke of groepsnoden.</w:t>
            </w:r>
          </w:p>
          <w:p w14:paraId="0AF28CAE" w14:textId="27DB5B64" w:rsidR="007E42DC" w:rsidRPr="007E42DC" w:rsidRDefault="007E42DC" w:rsidP="00CD60EA">
            <w:pPr>
              <w:shd w:val="clear" w:color="auto" w:fill="FFFFFF"/>
              <w:spacing w:after="192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BE"/>
              </w:rPr>
            </w:pPr>
            <w:r w:rsidRPr="00417209">
              <w:t>Er wordt op Toledo Ultra ook extra oefenmateriaal aangeboden.</w:t>
            </w:r>
          </w:p>
        </w:tc>
      </w:tr>
    </w:tbl>
    <w:p w14:paraId="184DFD6A" w14:textId="77777777" w:rsidR="00151E90" w:rsidRPr="006D1592" w:rsidRDefault="00151E90" w:rsidP="006D1592"/>
    <w:p w14:paraId="2196E852" w14:textId="7D29107A" w:rsidR="004813E6" w:rsidRPr="004813E6" w:rsidRDefault="003F3012" w:rsidP="00B7268E">
      <w:pPr>
        <w:pStyle w:val="Kop1"/>
      </w:pPr>
      <w:r w:rsidRPr="003F3012">
        <w:t>Rubrieken niveau evaluatieactiviteit</w:t>
      </w:r>
    </w:p>
    <w:p w14:paraId="4D5DBE3D" w14:textId="12D7F81A" w:rsidR="004813E6" w:rsidRPr="00534F3B" w:rsidRDefault="004813E6" w:rsidP="00B7268E">
      <w:pPr>
        <w:pStyle w:val="Kop2"/>
        <w:rPr>
          <w:b/>
          <w:bCs/>
        </w:rPr>
      </w:pPr>
      <w:r w:rsidRPr="00534F3B">
        <w:rPr>
          <w:b/>
          <w:bCs/>
        </w:rPr>
        <w:t>Beschrijving evaluatieactiviteit(en)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3E6" w14:paraId="2219FE37" w14:textId="77777777" w:rsidTr="004813E6">
        <w:tc>
          <w:tcPr>
            <w:tcW w:w="9062" w:type="dxa"/>
          </w:tcPr>
          <w:p w14:paraId="4B73DDFF" w14:textId="41093D9A" w:rsidR="00D9634C" w:rsidRDefault="009B55D7" w:rsidP="007579C3">
            <w:pPr>
              <w:spacing w:before="100" w:beforeAutospacing="1" w:after="100" w:afterAutospacing="1"/>
            </w:pPr>
            <w:r>
              <w:t xml:space="preserve">De evaluatie bestaat uit volgende onderdelen: </w:t>
            </w:r>
          </w:p>
          <w:p w14:paraId="4E5DE410" w14:textId="3556A63B" w:rsidR="001A6328" w:rsidRPr="00732E64" w:rsidRDefault="001A6328" w:rsidP="00B134EE">
            <w:pPr>
              <w:numPr>
                <w:ilvl w:val="0"/>
                <w:numId w:val="36"/>
              </w:numPr>
              <w:spacing w:after="160" w:line="259" w:lineRule="auto"/>
            </w:pPr>
            <w:r>
              <w:rPr>
                <w:b/>
                <w:bCs/>
              </w:rPr>
              <w:t>Het d</w:t>
            </w:r>
            <w:r w:rsidRPr="00732E64">
              <w:rPr>
                <w:b/>
                <w:bCs/>
              </w:rPr>
              <w:t>agboek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</w:t>
            </w:r>
            <w:r w:rsidRPr="00732E64">
              <w:t>Studenten houden gedurende de opleiding een dagboek bij waarin ze hun ervaringen en observaties over emotieregulatie</w:t>
            </w:r>
            <w:r>
              <w:t xml:space="preserve"> -en </w:t>
            </w:r>
            <w:r w:rsidRPr="00732E64">
              <w:t>zelfregulatie documenteren.</w:t>
            </w:r>
            <w:r>
              <w:t xml:space="preserve"> </w:t>
            </w:r>
            <w:r w:rsidRPr="00732E64">
              <w:t xml:space="preserve">Het dagboek </w:t>
            </w:r>
            <w:r>
              <w:t>bevat</w:t>
            </w:r>
            <w:r w:rsidRPr="00732E64">
              <w:t xml:space="preserve"> specifieke voorbeelden van momenten waarop de student zichzelf wel of niet effectief heeft gereguleerd.</w:t>
            </w:r>
          </w:p>
          <w:p w14:paraId="61B6C8AD" w14:textId="77777777" w:rsidR="004E34BD" w:rsidRDefault="001A6328" w:rsidP="004E34BD">
            <w:pPr>
              <w:pStyle w:val="Lijstalinea"/>
              <w:numPr>
                <w:ilvl w:val="0"/>
                <w:numId w:val="36"/>
              </w:numPr>
              <w:spacing w:before="100" w:beforeAutospacing="1" w:after="100" w:afterAutospacing="1"/>
            </w:pPr>
            <w:r w:rsidRPr="00875E86">
              <w:rPr>
                <w:b/>
                <w:bCs/>
              </w:rPr>
              <w:t>Presentatie van een betekenisvol leermoment</w:t>
            </w:r>
            <w:r w:rsidR="00821BDF" w:rsidRPr="00875E86">
              <w:rPr>
                <w:b/>
                <w:bCs/>
              </w:rPr>
              <w:t xml:space="preserve">                                                                             </w:t>
            </w:r>
            <w:r w:rsidR="00821BDF" w:rsidRPr="00732E64">
              <w:t>De student selecteert één betekenisvol leermoment uit het dagboek en presenteert dit aan de docent en medestudenten.</w:t>
            </w:r>
            <w:r w:rsidR="00821BDF">
              <w:t xml:space="preserve">                                                                                              </w:t>
            </w:r>
            <w:r w:rsidR="00821BDF" w:rsidRPr="00732E64">
              <w:t>Tijdens de presentatie licht de student zijn/haar leerproces toe, maakt verbinding met de theoretische kaders uit de opleiding, en benoemt visie, onaffe aspecten, en kansen voor toekomstige groei.</w:t>
            </w:r>
            <w:r w:rsidR="00875E86">
              <w:t xml:space="preserve">                                                                                                                                  </w:t>
            </w:r>
            <w:r w:rsidR="00821BDF" w:rsidRPr="00732E64">
              <w:t>De student bespreekt ook hoe hij/zij structureel met zelfzorg is omgegaan, zowel persoonlijk als professioneel als coach.</w:t>
            </w:r>
            <w:r w:rsidR="00B134EE">
              <w:t xml:space="preserve">                                                                                         </w:t>
            </w:r>
            <w:r w:rsidR="00B134EE" w:rsidRPr="00732E64">
              <w:t>Na de presentatie is er ruimte voor vragen en discussie met de docent en medestudenten.</w:t>
            </w:r>
            <w:r w:rsidR="00B134EE">
              <w:t xml:space="preserve"> </w:t>
            </w:r>
            <w:r w:rsidR="00B134EE" w:rsidRPr="00732E64">
              <w:t>Dit biedt de student de mogelijkheid om feedback te ontvangen en verder te reflecteren op het leerproces.</w:t>
            </w:r>
          </w:p>
          <w:p w14:paraId="1C590146" w14:textId="77777777" w:rsidR="004E34BD" w:rsidRDefault="004E34BD" w:rsidP="004E34BD">
            <w:pPr>
              <w:pStyle w:val="Lijstalinea"/>
              <w:spacing w:before="100" w:beforeAutospacing="1" w:after="100" w:afterAutospacing="1"/>
            </w:pPr>
          </w:p>
          <w:p w14:paraId="5C6BE9CD" w14:textId="67EA17F0" w:rsidR="00D9634C" w:rsidRDefault="000E4C60" w:rsidP="007579C3">
            <w:pPr>
              <w:pStyle w:val="Lijstalinea"/>
              <w:numPr>
                <w:ilvl w:val="0"/>
                <w:numId w:val="36"/>
              </w:numPr>
              <w:spacing w:before="100" w:beforeAutospacing="1" w:after="100" w:afterAutospacing="1"/>
            </w:pPr>
            <w:r w:rsidRPr="004E34BD">
              <w:rPr>
                <w:b/>
                <w:bCs/>
              </w:rPr>
              <w:t>Schriftelijk reflectieverslag</w:t>
            </w:r>
            <w:r w:rsidR="004E34BD">
              <w:t xml:space="preserve">                                                                                                              </w:t>
            </w:r>
            <w:r w:rsidR="004E34BD" w:rsidRPr="00732E64">
              <w:t>Dit verslag bevat een bondige samenvatting van de presentatie (max. 1 A4 – recto-verso), waarin de belangrijkste punten en inzichten worden weergegeven.</w:t>
            </w:r>
          </w:p>
          <w:p w14:paraId="7541504C" w14:textId="77777777" w:rsidR="00534DC9" w:rsidRPr="00732E64" w:rsidRDefault="00BE3DED" w:rsidP="00534DC9">
            <w:pPr>
              <w:spacing w:after="160" w:line="259" w:lineRule="auto"/>
            </w:pPr>
            <w:r w:rsidRPr="006223FC">
              <w:t xml:space="preserve">De </w:t>
            </w:r>
            <w:r>
              <w:t>evaluatie</w:t>
            </w:r>
            <w:r w:rsidRPr="006223FC">
              <w:t xml:space="preserve"> word</w:t>
            </w:r>
            <w:r>
              <w:t xml:space="preserve">t </w:t>
            </w:r>
            <w:r w:rsidRPr="006223FC">
              <w:t xml:space="preserve">beoordeeld </w:t>
            </w:r>
            <w:r w:rsidR="00534DC9" w:rsidRPr="00732E64">
              <w:t>op basis van de volledigheid en diepgang van het dagboek, de kwaliteit van de presentatie, de mate van zelfreflectie en de verbinding met de theoretische kaders.</w:t>
            </w:r>
          </w:p>
          <w:p w14:paraId="2582B301" w14:textId="23163F4C" w:rsidR="00F30BDC" w:rsidRPr="00417209" w:rsidRDefault="00534DC9" w:rsidP="00534DC9">
            <w:pPr>
              <w:spacing w:after="160" w:line="259" w:lineRule="auto"/>
            </w:pPr>
            <w:r w:rsidRPr="00732E64">
              <w:t>Zowel de presentatie als het schriftelijke verslag worden beoordeeld volgens een ‘geslaagd/niet geslaagd’-systeem.</w:t>
            </w:r>
          </w:p>
        </w:tc>
      </w:tr>
    </w:tbl>
    <w:p w14:paraId="5777B84E" w14:textId="77777777" w:rsidR="000E67B5" w:rsidRPr="000E67B5" w:rsidRDefault="000E67B5" w:rsidP="000E67B5"/>
    <w:p w14:paraId="1A04E8E4" w14:textId="06AA8134" w:rsidR="00A07D15" w:rsidRPr="00534F3B" w:rsidRDefault="00271581" w:rsidP="00DF1101">
      <w:pPr>
        <w:pStyle w:val="Kop2"/>
        <w:rPr>
          <w:b/>
          <w:bCs/>
        </w:rPr>
      </w:pPr>
      <w:r w:rsidRPr="00534F3B">
        <w:rPr>
          <w:b/>
          <w:bCs/>
        </w:rPr>
        <w:t>Evaluatievorm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0788" w14:paraId="16F709EF" w14:textId="77777777" w:rsidTr="001C2CD1">
        <w:trPr>
          <w:trHeight w:val="332"/>
        </w:trPr>
        <w:tc>
          <w:tcPr>
            <w:tcW w:w="9062" w:type="dxa"/>
          </w:tcPr>
          <w:p w14:paraId="646D3CED" w14:textId="55C7C64B" w:rsidR="001C2CD1" w:rsidRDefault="00534DC9" w:rsidP="001C2CD1">
            <w:pPr>
              <w:pStyle w:val="Lijstalinea"/>
              <w:numPr>
                <w:ilvl w:val="0"/>
                <w:numId w:val="5"/>
              </w:numPr>
            </w:pPr>
            <w:r>
              <w:t>Presentatie</w:t>
            </w:r>
          </w:p>
          <w:p w14:paraId="5E4BA49D" w14:textId="7CE99559" w:rsidR="00DE2600" w:rsidRDefault="00B611D3" w:rsidP="001C2CD1">
            <w:pPr>
              <w:pStyle w:val="Lijstalinea"/>
              <w:numPr>
                <w:ilvl w:val="0"/>
                <w:numId w:val="5"/>
              </w:numPr>
            </w:pPr>
            <w:r>
              <w:t xml:space="preserve">Schriftelijk </w:t>
            </w:r>
            <w:r w:rsidR="001C2CD1">
              <w:t xml:space="preserve">verslag </w:t>
            </w:r>
          </w:p>
        </w:tc>
      </w:tr>
    </w:tbl>
    <w:p w14:paraId="10003540" w14:textId="77777777" w:rsidR="00B70652" w:rsidRPr="00B70652" w:rsidRDefault="00B70652" w:rsidP="00B70652">
      <w:pPr>
        <w:rPr>
          <w:lang w:eastAsia="nl-BE"/>
        </w:rPr>
      </w:pPr>
    </w:p>
    <w:p w14:paraId="26FF2E5D" w14:textId="6CF5F5E2" w:rsidR="00663A0D" w:rsidRPr="00534F3B" w:rsidRDefault="00E52D52" w:rsidP="00DF1101">
      <w:pPr>
        <w:pStyle w:val="Kop2"/>
        <w:rPr>
          <w:b/>
          <w:bCs/>
        </w:rPr>
      </w:pPr>
      <w:r w:rsidRPr="00534F3B">
        <w:rPr>
          <w:b/>
          <w:bCs/>
        </w:rPr>
        <w:t>Aanpak tweede examenkans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B23" w14:paraId="1DBFECB9" w14:textId="77777777" w:rsidTr="009A7B23">
        <w:tc>
          <w:tcPr>
            <w:tcW w:w="9062" w:type="dxa"/>
          </w:tcPr>
          <w:p w14:paraId="12BAA7B1" w14:textId="444691D6" w:rsidR="00B373E1" w:rsidRPr="00BD2F6E" w:rsidRDefault="00B373E1" w:rsidP="00723107">
            <w:pPr>
              <w:spacing w:before="100" w:beforeAutospacing="1" w:after="100" w:afterAutospacing="1"/>
              <w:rPr>
                <w:rFonts w:cs="Calibri"/>
              </w:rPr>
            </w:pPr>
            <w:proofErr w:type="gramStart"/>
            <w:r w:rsidRPr="00B373E1">
              <w:rPr>
                <w:rFonts w:cs="Calibri"/>
              </w:rPr>
              <w:t>Indien</w:t>
            </w:r>
            <w:proofErr w:type="gramEnd"/>
            <w:r w:rsidRPr="00B373E1">
              <w:rPr>
                <w:rFonts w:cs="Calibri"/>
              </w:rPr>
              <w:t xml:space="preserve"> de student niet slaagt voor de eerste examenkans, krijgt hij/zij een herkansingsopdracht. De student dient de oorspronkelijke evaluatieopdracht te herwerken op basis van de ontvangen feedback. </w:t>
            </w:r>
          </w:p>
        </w:tc>
      </w:tr>
    </w:tbl>
    <w:p w14:paraId="506FD6E6" w14:textId="77777777" w:rsidR="009A7B23" w:rsidRPr="009A7B23" w:rsidRDefault="009A7B23" w:rsidP="009A7B23"/>
    <w:sectPr w:rsidR="009A7B23" w:rsidRPr="009A7B2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D0A2" w14:textId="77777777" w:rsidR="00063D5B" w:rsidRDefault="00063D5B" w:rsidP="00DB00AD">
      <w:pPr>
        <w:spacing w:after="0" w:line="240" w:lineRule="auto"/>
      </w:pPr>
      <w:r>
        <w:separator/>
      </w:r>
    </w:p>
  </w:endnote>
  <w:endnote w:type="continuationSeparator" w:id="0">
    <w:p w14:paraId="6A0443E3" w14:textId="77777777" w:rsidR="00063D5B" w:rsidRDefault="00063D5B" w:rsidP="00DB00AD">
      <w:pPr>
        <w:spacing w:after="0" w:line="240" w:lineRule="auto"/>
      </w:pPr>
      <w:r>
        <w:continuationSeparator/>
      </w:r>
    </w:p>
  </w:endnote>
  <w:endnote w:type="continuationNotice" w:id="1">
    <w:p w14:paraId="55BC5FA1" w14:textId="77777777" w:rsidR="00063D5B" w:rsidRDefault="00063D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188AC20" w14:paraId="094EBEEB" w14:textId="77777777" w:rsidTr="4188AC20">
      <w:trPr>
        <w:trHeight w:val="300"/>
      </w:trPr>
      <w:tc>
        <w:tcPr>
          <w:tcW w:w="3020" w:type="dxa"/>
        </w:tcPr>
        <w:p w14:paraId="40A94C1E" w14:textId="4DCE7D08" w:rsidR="4188AC20" w:rsidRDefault="4188AC20" w:rsidP="4188AC20">
          <w:pPr>
            <w:pStyle w:val="Koptekst"/>
            <w:ind w:left="-115"/>
          </w:pPr>
        </w:p>
      </w:tc>
      <w:tc>
        <w:tcPr>
          <w:tcW w:w="3020" w:type="dxa"/>
        </w:tcPr>
        <w:p w14:paraId="58AD9DAB" w14:textId="65440BFB" w:rsidR="4188AC20" w:rsidRDefault="4188AC20" w:rsidP="4188AC20">
          <w:pPr>
            <w:pStyle w:val="Koptekst"/>
            <w:jc w:val="center"/>
          </w:pPr>
        </w:p>
      </w:tc>
      <w:tc>
        <w:tcPr>
          <w:tcW w:w="3020" w:type="dxa"/>
        </w:tcPr>
        <w:p w14:paraId="27321B59" w14:textId="6849E642" w:rsidR="4188AC20" w:rsidRDefault="4188AC20" w:rsidP="4188AC20">
          <w:pPr>
            <w:pStyle w:val="Koptekst"/>
            <w:ind w:right="-115"/>
            <w:jc w:val="right"/>
          </w:pPr>
        </w:p>
      </w:tc>
    </w:tr>
  </w:tbl>
  <w:p w14:paraId="3492A1BC" w14:textId="22D21B2F" w:rsidR="4188AC20" w:rsidRDefault="4188AC20" w:rsidP="4188AC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15CC" w14:textId="77777777" w:rsidR="00063D5B" w:rsidRDefault="00063D5B" w:rsidP="00DB00AD">
      <w:pPr>
        <w:spacing w:after="0" w:line="240" w:lineRule="auto"/>
      </w:pPr>
      <w:r>
        <w:separator/>
      </w:r>
    </w:p>
  </w:footnote>
  <w:footnote w:type="continuationSeparator" w:id="0">
    <w:p w14:paraId="04DC7F54" w14:textId="77777777" w:rsidR="00063D5B" w:rsidRDefault="00063D5B" w:rsidP="00DB00AD">
      <w:pPr>
        <w:spacing w:after="0" w:line="240" w:lineRule="auto"/>
      </w:pPr>
      <w:r>
        <w:continuationSeparator/>
      </w:r>
    </w:p>
  </w:footnote>
  <w:footnote w:type="continuationNotice" w:id="1">
    <w:p w14:paraId="1137B125" w14:textId="77777777" w:rsidR="00063D5B" w:rsidRDefault="00063D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42FB" w14:textId="0900D0F4" w:rsidR="00DB00AD" w:rsidRDefault="04940A02" w:rsidP="00DB00AD">
    <w:pPr>
      <w:pStyle w:val="Koptekst"/>
      <w:tabs>
        <w:tab w:val="clear" w:pos="4536"/>
        <w:tab w:val="clear" w:pos="9072"/>
        <w:tab w:val="left" w:pos="6696"/>
      </w:tabs>
    </w:pPr>
    <w:r>
      <w:t xml:space="preserve">                                                                                                  </w:t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"cid:image011.png@01D49784.0CEE5450"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>
      <w:rPr>
        <w:noProof/>
      </w:rPr>
      <w:drawing>
        <wp:inline distT="0" distB="0" distL="0" distR="0" wp14:anchorId="2604952F" wp14:editId="616694A9">
          <wp:extent cx="388620" cy="388620"/>
          <wp:effectExtent l="0" t="0" r="0" b="0"/>
          <wp:docPr id="719303788" name="Afbeelding 7193037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19303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"cid:image012.png@01D49784.0CEE5450"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>
      <w:rPr>
        <w:noProof/>
      </w:rPr>
      <w:drawing>
        <wp:inline distT="0" distB="0" distL="0" distR="0" wp14:anchorId="18DC00D2" wp14:editId="455F3936">
          <wp:extent cx="388620" cy="388620"/>
          <wp:effectExtent l="0" t="0" r="0" b="0"/>
          <wp:docPr id="673006837" name="Afbeelding 6730068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730068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"cid:image014.png@01D49784.0CEE5450"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>
      <w:rPr>
        <w:noProof/>
      </w:rPr>
      <w:drawing>
        <wp:inline distT="0" distB="0" distL="0" distR="0" wp14:anchorId="7BD4D308" wp14:editId="3917D22A">
          <wp:extent cx="403860" cy="403860"/>
          <wp:effectExtent l="0" t="0" r="0" b="0"/>
          <wp:docPr id="468503682" name="Afbeelding 4685036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6850368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 w:rsidR="43E9EE4C" w:rsidRPr="04940A02">
      <w:rPr>
        <w:noProof/>
        <w:color w:val="1F497D"/>
        <w:lang w:eastAsia="nl-BE"/>
      </w:rPr>
      <w:fldChar w:fldCharType="begin"/>
    </w:r>
    <w:r w:rsidR="43E9EE4C" w:rsidRPr="04940A02">
      <w:rPr>
        <w:noProof/>
        <w:color w:val="1F497D"/>
        <w:lang w:eastAsia="nl-BE"/>
      </w:rPr>
      <w:instrText xml:space="preserve"> INCLUDEPICTURE  "cid:image015.png@01D49784.0CEE5450" \* MERGEFORMATINET </w:instrText>
    </w:r>
    <w:r w:rsidR="43E9EE4C" w:rsidRPr="04940A02">
      <w:rPr>
        <w:noProof/>
        <w:color w:val="1F497D"/>
        <w:lang w:eastAsia="nl-BE"/>
      </w:rPr>
      <w:fldChar w:fldCharType="separate"/>
    </w:r>
    <w:r>
      <w:rPr>
        <w:noProof/>
      </w:rPr>
      <w:drawing>
        <wp:inline distT="0" distB="0" distL="0" distR="0" wp14:anchorId="2EB0DB62" wp14:editId="491C8166">
          <wp:extent cx="365760" cy="365760"/>
          <wp:effectExtent l="0" t="0" r="0" b="0"/>
          <wp:docPr id="1945336889" name="Afbeelding 19453368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94533688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 w:rsidR="43E9EE4C" w:rsidRPr="04940A02">
      <w:rPr>
        <w:noProof/>
        <w:color w:val="1F497D"/>
        <w:lang w:eastAsia="nl-BE"/>
      </w:rPr>
      <w:fldChar w:fldCharType="end"/>
    </w:r>
    <w:r>
      <w:rPr>
        <w:noProof/>
      </w:rPr>
      <w:drawing>
        <wp:inline distT="0" distB="0" distL="0" distR="0" wp14:anchorId="063870F3" wp14:editId="3E51C882">
          <wp:extent cx="306928" cy="339090"/>
          <wp:effectExtent l="0" t="0" r="0" b="3810"/>
          <wp:docPr id="1537641978" name="Afbeelding 1537641978" descr="Cirkel met mensen met effen opvul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2"/>
                  <pic:cNvPicPr/>
                </pic:nvPicPr>
                <pic:blipFill>
                  <a:blip r:embed="rId5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16="http://schemas.microsoft.com/office/drawing/2014/main" id="{F5E6FB51-E73C-446A-8F5A-26908EA0C63C}"/>
                      </a:ext>
                      <a:ext uri="{147F2762-F138-4A5C-976F-8EAC2B608ADB}">
                        <a16:predDERef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svg="http://schemas.microsoft.com/office/drawing/2016/SVG/main" xmlns:a16="http://schemas.microsoft.com/office/drawing/2014/main" pred="{FAEB6BF7-4B28-4348-AE10-A53B47177FB6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928" cy="33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4940A02">
      <w:rPr>
        <w:noProof/>
        <w:lang w:eastAsia="nl-BE"/>
      </w:rPr>
      <w:t xml:space="preserve"> </w:t>
    </w:r>
    <w:r>
      <w:rPr>
        <w:noProof/>
      </w:rPr>
      <w:drawing>
        <wp:inline distT="0" distB="0" distL="0" distR="0" wp14:anchorId="788204A9" wp14:editId="73D7F511">
          <wp:extent cx="295422" cy="295422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22" cy="2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4940A02">
      <w:rPr>
        <w:noProof/>
        <w:lang w:eastAsia="nl-BE"/>
      </w:rPr>
      <w:t xml:space="preserve">                                                      </w:t>
    </w:r>
    <w:r w:rsidRPr="04940A02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D78"/>
    <w:multiLevelType w:val="hybridMultilevel"/>
    <w:tmpl w:val="6C4AC844"/>
    <w:lvl w:ilvl="0" w:tplc="50D4285A">
      <w:start w:val="5"/>
      <w:numFmt w:val="bullet"/>
      <w:lvlText w:val=""/>
      <w:lvlJc w:val="left"/>
      <w:pPr>
        <w:ind w:left="567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BF5727C"/>
    <w:multiLevelType w:val="hybridMultilevel"/>
    <w:tmpl w:val="05F6FA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3A8"/>
    <w:multiLevelType w:val="multilevel"/>
    <w:tmpl w:val="8FE4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46001"/>
    <w:multiLevelType w:val="multilevel"/>
    <w:tmpl w:val="EA1489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03AD1"/>
    <w:multiLevelType w:val="hybridMultilevel"/>
    <w:tmpl w:val="0456D442"/>
    <w:lvl w:ilvl="0" w:tplc="4DECE5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816C2"/>
    <w:multiLevelType w:val="hybridMultilevel"/>
    <w:tmpl w:val="0A8CF8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92494"/>
    <w:multiLevelType w:val="hybridMultilevel"/>
    <w:tmpl w:val="D266142A"/>
    <w:lvl w:ilvl="0" w:tplc="5ED200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926ABB"/>
    <w:multiLevelType w:val="hybridMultilevel"/>
    <w:tmpl w:val="A79C97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8091F"/>
    <w:multiLevelType w:val="hybridMultilevel"/>
    <w:tmpl w:val="7952D18A"/>
    <w:lvl w:ilvl="0" w:tplc="55F635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5631B"/>
    <w:multiLevelType w:val="multilevel"/>
    <w:tmpl w:val="B818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C5383"/>
    <w:multiLevelType w:val="hybridMultilevel"/>
    <w:tmpl w:val="41CA35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A38F0"/>
    <w:multiLevelType w:val="hybridMultilevel"/>
    <w:tmpl w:val="1DAE0B4A"/>
    <w:lvl w:ilvl="0" w:tplc="551C8B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1422F"/>
    <w:multiLevelType w:val="multilevel"/>
    <w:tmpl w:val="5558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E5FFB"/>
    <w:multiLevelType w:val="hybridMultilevel"/>
    <w:tmpl w:val="8160B1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00B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7A50"/>
    <w:multiLevelType w:val="hybridMultilevel"/>
    <w:tmpl w:val="BC1AA3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3D07"/>
    <w:multiLevelType w:val="hybridMultilevel"/>
    <w:tmpl w:val="B57846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C4464"/>
    <w:multiLevelType w:val="hybridMultilevel"/>
    <w:tmpl w:val="E2F2E2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95EF2"/>
    <w:multiLevelType w:val="hybridMultilevel"/>
    <w:tmpl w:val="90B054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631A3"/>
    <w:multiLevelType w:val="hybridMultilevel"/>
    <w:tmpl w:val="D5BC4466"/>
    <w:lvl w:ilvl="0" w:tplc="902EBF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63799"/>
    <w:multiLevelType w:val="hybridMultilevel"/>
    <w:tmpl w:val="9F9C9026"/>
    <w:lvl w:ilvl="0" w:tplc="153298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E29B0"/>
    <w:multiLevelType w:val="hybridMultilevel"/>
    <w:tmpl w:val="0B7CFF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3702C"/>
    <w:multiLevelType w:val="hybridMultilevel"/>
    <w:tmpl w:val="63704A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A3E"/>
    <w:multiLevelType w:val="hybridMultilevel"/>
    <w:tmpl w:val="000E9A1C"/>
    <w:lvl w:ilvl="0" w:tplc="AA4A6B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41B16"/>
    <w:multiLevelType w:val="multilevel"/>
    <w:tmpl w:val="908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AC2311"/>
    <w:multiLevelType w:val="multilevel"/>
    <w:tmpl w:val="D7EE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B65B45"/>
    <w:multiLevelType w:val="hybridMultilevel"/>
    <w:tmpl w:val="076C14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70076"/>
    <w:multiLevelType w:val="multilevel"/>
    <w:tmpl w:val="E01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21A4A"/>
    <w:multiLevelType w:val="multilevel"/>
    <w:tmpl w:val="590225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C69CE"/>
    <w:multiLevelType w:val="hybridMultilevel"/>
    <w:tmpl w:val="6082CBB6"/>
    <w:lvl w:ilvl="0" w:tplc="2D5690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75134"/>
    <w:multiLevelType w:val="multilevel"/>
    <w:tmpl w:val="F32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DC7908"/>
    <w:multiLevelType w:val="multilevel"/>
    <w:tmpl w:val="29E8FD9A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D470E17"/>
    <w:multiLevelType w:val="hybridMultilevel"/>
    <w:tmpl w:val="5AA02F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C76A3"/>
    <w:multiLevelType w:val="hybridMultilevel"/>
    <w:tmpl w:val="43BCEF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3C40"/>
    <w:multiLevelType w:val="multilevel"/>
    <w:tmpl w:val="5558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33499"/>
    <w:multiLevelType w:val="hybridMultilevel"/>
    <w:tmpl w:val="52C84E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E08B0"/>
    <w:multiLevelType w:val="multilevel"/>
    <w:tmpl w:val="E6F60236"/>
    <w:lvl w:ilvl="0">
      <w:start w:val="1"/>
      <w:numFmt w:val="bullet"/>
      <w:lvlText w:val="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009"/>
        </w:tabs>
        <w:ind w:left="30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29"/>
        </w:tabs>
        <w:ind w:left="37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89"/>
        </w:tabs>
        <w:ind w:left="58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49"/>
        </w:tabs>
        <w:ind w:left="8049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90443"/>
    <w:multiLevelType w:val="hybridMultilevel"/>
    <w:tmpl w:val="BC26889E"/>
    <w:lvl w:ilvl="0" w:tplc="8A1AACF2">
      <w:start w:val="1"/>
      <w:numFmt w:val="decimal"/>
      <w:pStyle w:val="Kop3"/>
      <w:lvlText w:val="1.1.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38745">
    <w:abstractNumId w:val="30"/>
  </w:num>
  <w:num w:numId="2" w16cid:durableId="202597718">
    <w:abstractNumId w:val="18"/>
  </w:num>
  <w:num w:numId="3" w16cid:durableId="1718551518">
    <w:abstractNumId w:val="19"/>
  </w:num>
  <w:num w:numId="4" w16cid:durableId="1151753076">
    <w:abstractNumId w:val="8"/>
  </w:num>
  <w:num w:numId="5" w16cid:durableId="247737583">
    <w:abstractNumId w:val="35"/>
  </w:num>
  <w:num w:numId="6" w16cid:durableId="1255825230">
    <w:abstractNumId w:val="36"/>
  </w:num>
  <w:num w:numId="7" w16cid:durableId="321278687">
    <w:abstractNumId w:val="32"/>
  </w:num>
  <w:num w:numId="8" w16cid:durableId="1881550295">
    <w:abstractNumId w:val="16"/>
  </w:num>
  <w:num w:numId="9" w16cid:durableId="1819420596">
    <w:abstractNumId w:val="4"/>
  </w:num>
  <w:num w:numId="10" w16cid:durableId="938297606">
    <w:abstractNumId w:val="0"/>
  </w:num>
  <w:num w:numId="11" w16cid:durableId="796681967">
    <w:abstractNumId w:val="10"/>
  </w:num>
  <w:num w:numId="12" w16cid:durableId="56435615">
    <w:abstractNumId w:val="20"/>
  </w:num>
  <w:num w:numId="13" w16cid:durableId="891311155">
    <w:abstractNumId w:val="14"/>
  </w:num>
  <w:num w:numId="14" w16cid:durableId="1790124077">
    <w:abstractNumId w:val="25"/>
  </w:num>
  <w:num w:numId="15" w16cid:durableId="885793165">
    <w:abstractNumId w:val="22"/>
  </w:num>
  <w:num w:numId="16" w16cid:durableId="1356997421">
    <w:abstractNumId w:val="30"/>
  </w:num>
  <w:num w:numId="17" w16cid:durableId="1070346710">
    <w:abstractNumId w:val="30"/>
  </w:num>
  <w:num w:numId="18" w16cid:durableId="880098453">
    <w:abstractNumId w:val="30"/>
  </w:num>
  <w:num w:numId="19" w16cid:durableId="1590969544">
    <w:abstractNumId w:val="30"/>
  </w:num>
  <w:num w:numId="20" w16cid:durableId="1903058804">
    <w:abstractNumId w:val="30"/>
  </w:num>
  <w:num w:numId="21" w16cid:durableId="1651253250">
    <w:abstractNumId w:val="30"/>
  </w:num>
  <w:num w:numId="22" w16cid:durableId="1485007607">
    <w:abstractNumId w:val="15"/>
  </w:num>
  <w:num w:numId="23" w16cid:durableId="1957330475">
    <w:abstractNumId w:val="26"/>
  </w:num>
  <w:num w:numId="24" w16cid:durableId="1205213646">
    <w:abstractNumId w:val="33"/>
  </w:num>
  <w:num w:numId="25" w16cid:durableId="1299453604">
    <w:abstractNumId w:val="12"/>
  </w:num>
  <w:num w:numId="26" w16cid:durableId="1235896719">
    <w:abstractNumId w:val="31"/>
  </w:num>
  <w:num w:numId="27" w16cid:durableId="760220433">
    <w:abstractNumId w:val="17"/>
  </w:num>
  <w:num w:numId="28" w16cid:durableId="2106028500">
    <w:abstractNumId w:val="13"/>
  </w:num>
  <w:num w:numId="29" w16cid:durableId="2136100346">
    <w:abstractNumId w:val="34"/>
  </w:num>
  <w:num w:numId="30" w16cid:durableId="386413973">
    <w:abstractNumId w:val="6"/>
  </w:num>
  <w:num w:numId="31" w16cid:durableId="537864516">
    <w:abstractNumId w:val="21"/>
  </w:num>
  <w:num w:numId="32" w16cid:durableId="1085689472">
    <w:abstractNumId w:val="9"/>
  </w:num>
  <w:num w:numId="33" w16cid:durableId="407310202">
    <w:abstractNumId w:val="11"/>
  </w:num>
  <w:num w:numId="34" w16cid:durableId="1173573076">
    <w:abstractNumId w:val="1"/>
  </w:num>
  <w:num w:numId="35" w16cid:durableId="1165167421">
    <w:abstractNumId w:val="7"/>
  </w:num>
  <w:num w:numId="36" w16cid:durableId="1494952912">
    <w:abstractNumId w:val="5"/>
  </w:num>
  <w:num w:numId="37" w16cid:durableId="198318901">
    <w:abstractNumId w:val="2"/>
  </w:num>
  <w:num w:numId="38" w16cid:durableId="504511785">
    <w:abstractNumId w:val="29"/>
  </w:num>
  <w:num w:numId="39" w16cid:durableId="768619543">
    <w:abstractNumId w:val="28"/>
  </w:num>
  <w:num w:numId="40" w16cid:durableId="1048797743">
    <w:abstractNumId w:val="3"/>
  </w:num>
  <w:num w:numId="41" w16cid:durableId="724185765">
    <w:abstractNumId w:val="23"/>
  </w:num>
  <w:num w:numId="42" w16cid:durableId="1364095077">
    <w:abstractNumId w:val="27"/>
  </w:num>
  <w:num w:numId="43" w16cid:durableId="11332571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12"/>
    <w:rsid w:val="0000347E"/>
    <w:rsid w:val="00015FFD"/>
    <w:rsid w:val="00030465"/>
    <w:rsid w:val="0003365A"/>
    <w:rsid w:val="00035772"/>
    <w:rsid w:val="00040380"/>
    <w:rsid w:val="0004267D"/>
    <w:rsid w:val="00044D92"/>
    <w:rsid w:val="000610AD"/>
    <w:rsid w:val="000628CF"/>
    <w:rsid w:val="00063D5B"/>
    <w:rsid w:val="0007715D"/>
    <w:rsid w:val="0008238B"/>
    <w:rsid w:val="00091EB0"/>
    <w:rsid w:val="0009753D"/>
    <w:rsid w:val="000A244E"/>
    <w:rsid w:val="000D22A2"/>
    <w:rsid w:val="000D36B8"/>
    <w:rsid w:val="000D4009"/>
    <w:rsid w:val="000D7E18"/>
    <w:rsid w:val="000E0CD3"/>
    <w:rsid w:val="000E0DF7"/>
    <w:rsid w:val="000E1CAF"/>
    <w:rsid w:val="000E3E9B"/>
    <w:rsid w:val="000E4C60"/>
    <w:rsid w:val="000E67B5"/>
    <w:rsid w:val="000F639D"/>
    <w:rsid w:val="00107220"/>
    <w:rsid w:val="0011587C"/>
    <w:rsid w:val="00122C15"/>
    <w:rsid w:val="00134A0B"/>
    <w:rsid w:val="00151E90"/>
    <w:rsid w:val="00166639"/>
    <w:rsid w:val="00167868"/>
    <w:rsid w:val="00173D80"/>
    <w:rsid w:val="0017410B"/>
    <w:rsid w:val="00177FE3"/>
    <w:rsid w:val="00180528"/>
    <w:rsid w:val="001928E0"/>
    <w:rsid w:val="001A6328"/>
    <w:rsid w:val="001B0565"/>
    <w:rsid w:val="001B2D89"/>
    <w:rsid w:val="001B74ED"/>
    <w:rsid w:val="001C2CD1"/>
    <w:rsid w:val="001D0670"/>
    <w:rsid w:val="001F3E3F"/>
    <w:rsid w:val="001F59C4"/>
    <w:rsid w:val="001F70D9"/>
    <w:rsid w:val="001F79EE"/>
    <w:rsid w:val="00205CCE"/>
    <w:rsid w:val="00211CBC"/>
    <w:rsid w:val="00212C59"/>
    <w:rsid w:val="002226B3"/>
    <w:rsid w:val="002464E2"/>
    <w:rsid w:val="00247590"/>
    <w:rsid w:val="0025014C"/>
    <w:rsid w:val="00251BF7"/>
    <w:rsid w:val="002532AC"/>
    <w:rsid w:val="0025747F"/>
    <w:rsid w:val="0026775F"/>
    <w:rsid w:val="00270FE6"/>
    <w:rsid w:val="00271581"/>
    <w:rsid w:val="00273A6D"/>
    <w:rsid w:val="002759FD"/>
    <w:rsid w:val="00286F0E"/>
    <w:rsid w:val="002A41EF"/>
    <w:rsid w:val="002A69A6"/>
    <w:rsid w:val="002C71D1"/>
    <w:rsid w:val="002D0A97"/>
    <w:rsid w:val="002E2939"/>
    <w:rsid w:val="002F07BA"/>
    <w:rsid w:val="002F6D42"/>
    <w:rsid w:val="002F6EB0"/>
    <w:rsid w:val="0030325F"/>
    <w:rsid w:val="003041BD"/>
    <w:rsid w:val="00314C89"/>
    <w:rsid w:val="00317683"/>
    <w:rsid w:val="003263AE"/>
    <w:rsid w:val="00331812"/>
    <w:rsid w:val="0034486F"/>
    <w:rsid w:val="00355002"/>
    <w:rsid w:val="003556BF"/>
    <w:rsid w:val="00356112"/>
    <w:rsid w:val="003604DB"/>
    <w:rsid w:val="003662DB"/>
    <w:rsid w:val="00373137"/>
    <w:rsid w:val="0037452A"/>
    <w:rsid w:val="00385613"/>
    <w:rsid w:val="00391115"/>
    <w:rsid w:val="003928D9"/>
    <w:rsid w:val="0039336F"/>
    <w:rsid w:val="00395B14"/>
    <w:rsid w:val="003963BD"/>
    <w:rsid w:val="00396634"/>
    <w:rsid w:val="003A3338"/>
    <w:rsid w:val="003B17BB"/>
    <w:rsid w:val="003C374D"/>
    <w:rsid w:val="003E0227"/>
    <w:rsid w:val="003E1869"/>
    <w:rsid w:val="003E3A98"/>
    <w:rsid w:val="003E6128"/>
    <w:rsid w:val="003F24DC"/>
    <w:rsid w:val="003F3012"/>
    <w:rsid w:val="00400788"/>
    <w:rsid w:val="00411A67"/>
    <w:rsid w:val="0041697E"/>
    <w:rsid w:val="00417209"/>
    <w:rsid w:val="004221D9"/>
    <w:rsid w:val="00427369"/>
    <w:rsid w:val="004311BA"/>
    <w:rsid w:val="00433959"/>
    <w:rsid w:val="00436E8B"/>
    <w:rsid w:val="00442B29"/>
    <w:rsid w:val="00455C93"/>
    <w:rsid w:val="0046167F"/>
    <w:rsid w:val="004762DE"/>
    <w:rsid w:val="00480974"/>
    <w:rsid w:val="004813E6"/>
    <w:rsid w:val="004920DE"/>
    <w:rsid w:val="004A0718"/>
    <w:rsid w:val="004A1345"/>
    <w:rsid w:val="004B1F89"/>
    <w:rsid w:val="004B37E9"/>
    <w:rsid w:val="004C4221"/>
    <w:rsid w:val="004D1DDD"/>
    <w:rsid w:val="004D7CC7"/>
    <w:rsid w:val="004E1C5B"/>
    <w:rsid w:val="004E34BD"/>
    <w:rsid w:val="00500672"/>
    <w:rsid w:val="00503339"/>
    <w:rsid w:val="00513F99"/>
    <w:rsid w:val="00520C52"/>
    <w:rsid w:val="0053133E"/>
    <w:rsid w:val="00531360"/>
    <w:rsid w:val="00534DC9"/>
    <w:rsid w:val="00534F3B"/>
    <w:rsid w:val="005354C3"/>
    <w:rsid w:val="005355B1"/>
    <w:rsid w:val="005430ED"/>
    <w:rsid w:val="00543869"/>
    <w:rsid w:val="00543C00"/>
    <w:rsid w:val="00547E13"/>
    <w:rsid w:val="00562DFB"/>
    <w:rsid w:val="00574588"/>
    <w:rsid w:val="0058066D"/>
    <w:rsid w:val="00582351"/>
    <w:rsid w:val="00582DCD"/>
    <w:rsid w:val="005840BD"/>
    <w:rsid w:val="0058472E"/>
    <w:rsid w:val="005A5987"/>
    <w:rsid w:val="005A6CD4"/>
    <w:rsid w:val="005B283E"/>
    <w:rsid w:val="005C33A5"/>
    <w:rsid w:val="005C52E9"/>
    <w:rsid w:val="005C7357"/>
    <w:rsid w:val="005D6208"/>
    <w:rsid w:val="005D6A85"/>
    <w:rsid w:val="005E079D"/>
    <w:rsid w:val="005E126A"/>
    <w:rsid w:val="005E559B"/>
    <w:rsid w:val="005F306A"/>
    <w:rsid w:val="005F5AD4"/>
    <w:rsid w:val="005F7B55"/>
    <w:rsid w:val="00601DC7"/>
    <w:rsid w:val="00612D01"/>
    <w:rsid w:val="006223FC"/>
    <w:rsid w:val="00634502"/>
    <w:rsid w:val="00642515"/>
    <w:rsid w:val="0064596D"/>
    <w:rsid w:val="00662A5B"/>
    <w:rsid w:val="00663A0D"/>
    <w:rsid w:val="00663D3D"/>
    <w:rsid w:val="00665A86"/>
    <w:rsid w:val="00691031"/>
    <w:rsid w:val="006970B3"/>
    <w:rsid w:val="006A3792"/>
    <w:rsid w:val="006A4126"/>
    <w:rsid w:val="006A5E3E"/>
    <w:rsid w:val="006B0E93"/>
    <w:rsid w:val="006C5B3D"/>
    <w:rsid w:val="006D1592"/>
    <w:rsid w:val="006D2F0C"/>
    <w:rsid w:val="006D6637"/>
    <w:rsid w:val="006D7266"/>
    <w:rsid w:val="006E32BF"/>
    <w:rsid w:val="006E40F8"/>
    <w:rsid w:val="006F469F"/>
    <w:rsid w:val="00710328"/>
    <w:rsid w:val="00711435"/>
    <w:rsid w:val="00711787"/>
    <w:rsid w:val="00713D39"/>
    <w:rsid w:val="007141C7"/>
    <w:rsid w:val="0071730A"/>
    <w:rsid w:val="007200CA"/>
    <w:rsid w:val="00721AB3"/>
    <w:rsid w:val="00723107"/>
    <w:rsid w:val="00724DB5"/>
    <w:rsid w:val="00727B8D"/>
    <w:rsid w:val="00734170"/>
    <w:rsid w:val="00752846"/>
    <w:rsid w:val="007544EA"/>
    <w:rsid w:val="007579C3"/>
    <w:rsid w:val="00760360"/>
    <w:rsid w:val="0076222A"/>
    <w:rsid w:val="00763907"/>
    <w:rsid w:val="00764648"/>
    <w:rsid w:val="0077345E"/>
    <w:rsid w:val="0077528F"/>
    <w:rsid w:val="00776D71"/>
    <w:rsid w:val="00781BFA"/>
    <w:rsid w:val="007855E4"/>
    <w:rsid w:val="00790A59"/>
    <w:rsid w:val="00796DF4"/>
    <w:rsid w:val="007B054F"/>
    <w:rsid w:val="007B5C6C"/>
    <w:rsid w:val="007B7A01"/>
    <w:rsid w:val="007C3613"/>
    <w:rsid w:val="007D085A"/>
    <w:rsid w:val="007D1C6B"/>
    <w:rsid w:val="007D4A41"/>
    <w:rsid w:val="007D6AF3"/>
    <w:rsid w:val="007E140D"/>
    <w:rsid w:val="007E22F2"/>
    <w:rsid w:val="007E42DC"/>
    <w:rsid w:val="00800E5F"/>
    <w:rsid w:val="0080196D"/>
    <w:rsid w:val="008021FC"/>
    <w:rsid w:val="008056B1"/>
    <w:rsid w:val="00806598"/>
    <w:rsid w:val="008105B4"/>
    <w:rsid w:val="00810E0B"/>
    <w:rsid w:val="008139D3"/>
    <w:rsid w:val="00821BDF"/>
    <w:rsid w:val="00824606"/>
    <w:rsid w:val="00826429"/>
    <w:rsid w:val="00833EB9"/>
    <w:rsid w:val="00840153"/>
    <w:rsid w:val="0084146D"/>
    <w:rsid w:val="00851B0C"/>
    <w:rsid w:val="00870C19"/>
    <w:rsid w:val="00873C97"/>
    <w:rsid w:val="00875E86"/>
    <w:rsid w:val="00883229"/>
    <w:rsid w:val="00885950"/>
    <w:rsid w:val="00893804"/>
    <w:rsid w:val="008A1649"/>
    <w:rsid w:val="008A2B2A"/>
    <w:rsid w:val="008A71FA"/>
    <w:rsid w:val="008B1CC3"/>
    <w:rsid w:val="008C401A"/>
    <w:rsid w:val="008C7ACA"/>
    <w:rsid w:val="008F28E5"/>
    <w:rsid w:val="008F2E25"/>
    <w:rsid w:val="009026E9"/>
    <w:rsid w:val="009033C9"/>
    <w:rsid w:val="00904836"/>
    <w:rsid w:val="009116CD"/>
    <w:rsid w:val="00916805"/>
    <w:rsid w:val="009201F4"/>
    <w:rsid w:val="00927D70"/>
    <w:rsid w:val="00936990"/>
    <w:rsid w:val="00954B27"/>
    <w:rsid w:val="00971094"/>
    <w:rsid w:val="009748E7"/>
    <w:rsid w:val="00982CBD"/>
    <w:rsid w:val="009956D0"/>
    <w:rsid w:val="009A36D0"/>
    <w:rsid w:val="009A5AA4"/>
    <w:rsid w:val="009A7B23"/>
    <w:rsid w:val="009B55D7"/>
    <w:rsid w:val="009B5951"/>
    <w:rsid w:val="009E04BE"/>
    <w:rsid w:val="009F3A44"/>
    <w:rsid w:val="009F3F28"/>
    <w:rsid w:val="009F590E"/>
    <w:rsid w:val="00A0152F"/>
    <w:rsid w:val="00A06600"/>
    <w:rsid w:val="00A06D54"/>
    <w:rsid w:val="00A07D15"/>
    <w:rsid w:val="00A10B8F"/>
    <w:rsid w:val="00A30862"/>
    <w:rsid w:val="00A35600"/>
    <w:rsid w:val="00A37664"/>
    <w:rsid w:val="00A401E9"/>
    <w:rsid w:val="00A5022F"/>
    <w:rsid w:val="00A52317"/>
    <w:rsid w:val="00A6039B"/>
    <w:rsid w:val="00A64604"/>
    <w:rsid w:val="00A67AE1"/>
    <w:rsid w:val="00A74C7C"/>
    <w:rsid w:val="00A74E16"/>
    <w:rsid w:val="00A93128"/>
    <w:rsid w:val="00AA7B1F"/>
    <w:rsid w:val="00AC5192"/>
    <w:rsid w:val="00AC6D65"/>
    <w:rsid w:val="00AD18C1"/>
    <w:rsid w:val="00AD23A5"/>
    <w:rsid w:val="00AD3C18"/>
    <w:rsid w:val="00AE4B62"/>
    <w:rsid w:val="00AF328B"/>
    <w:rsid w:val="00AF3CBF"/>
    <w:rsid w:val="00AF77E5"/>
    <w:rsid w:val="00B00E6A"/>
    <w:rsid w:val="00B01FBA"/>
    <w:rsid w:val="00B12920"/>
    <w:rsid w:val="00B134EE"/>
    <w:rsid w:val="00B17171"/>
    <w:rsid w:val="00B1786F"/>
    <w:rsid w:val="00B22C38"/>
    <w:rsid w:val="00B32537"/>
    <w:rsid w:val="00B3690E"/>
    <w:rsid w:val="00B373E1"/>
    <w:rsid w:val="00B51039"/>
    <w:rsid w:val="00B52B84"/>
    <w:rsid w:val="00B611D3"/>
    <w:rsid w:val="00B62BF9"/>
    <w:rsid w:val="00B70119"/>
    <w:rsid w:val="00B70652"/>
    <w:rsid w:val="00B7268E"/>
    <w:rsid w:val="00B73434"/>
    <w:rsid w:val="00B80F96"/>
    <w:rsid w:val="00B80FEA"/>
    <w:rsid w:val="00BA7A36"/>
    <w:rsid w:val="00BB3A77"/>
    <w:rsid w:val="00BC45FA"/>
    <w:rsid w:val="00BD2F6E"/>
    <w:rsid w:val="00BD5444"/>
    <w:rsid w:val="00BD5667"/>
    <w:rsid w:val="00BE0D67"/>
    <w:rsid w:val="00BE3C0B"/>
    <w:rsid w:val="00BE3DED"/>
    <w:rsid w:val="00BF48C8"/>
    <w:rsid w:val="00BF7DD6"/>
    <w:rsid w:val="00C02C5D"/>
    <w:rsid w:val="00C46239"/>
    <w:rsid w:val="00C51048"/>
    <w:rsid w:val="00C70592"/>
    <w:rsid w:val="00C72EE8"/>
    <w:rsid w:val="00C77048"/>
    <w:rsid w:val="00C8290A"/>
    <w:rsid w:val="00C91424"/>
    <w:rsid w:val="00C97ADF"/>
    <w:rsid w:val="00C97F2E"/>
    <w:rsid w:val="00CA1610"/>
    <w:rsid w:val="00CA2004"/>
    <w:rsid w:val="00CA6391"/>
    <w:rsid w:val="00CB1180"/>
    <w:rsid w:val="00CB175D"/>
    <w:rsid w:val="00CB310C"/>
    <w:rsid w:val="00CC3987"/>
    <w:rsid w:val="00CC6FA1"/>
    <w:rsid w:val="00CD1277"/>
    <w:rsid w:val="00CD60EA"/>
    <w:rsid w:val="00CE19F7"/>
    <w:rsid w:val="00CE592A"/>
    <w:rsid w:val="00CF553E"/>
    <w:rsid w:val="00CF70FF"/>
    <w:rsid w:val="00D03298"/>
    <w:rsid w:val="00D120F1"/>
    <w:rsid w:val="00D21C55"/>
    <w:rsid w:val="00D41EEF"/>
    <w:rsid w:val="00D44AC9"/>
    <w:rsid w:val="00D47099"/>
    <w:rsid w:val="00D50170"/>
    <w:rsid w:val="00D5231E"/>
    <w:rsid w:val="00D80AC1"/>
    <w:rsid w:val="00D84F44"/>
    <w:rsid w:val="00D91EED"/>
    <w:rsid w:val="00D93EF2"/>
    <w:rsid w:val="00D94F66"/>
    <w:rsid w:val="00D9634C"/>
    <w:rsid w:val="00DB00AD"/>
    <w:rsid w:val="00DB3D65"/>
    <w:rsid w:val="00DC5BA9"/>
    <w:rsid w:val="00DC7DA9"/>
    <w:rsid w:val="00DD2522"/>
    <w:rsid w:val="00DD6A2C"/>
    <w:rsid w:val="00DD6BC4"/>
    <w:rsid w:val="00DE2600"/>
    <w:rsid w:val="00DF0359"/>
    <w:rsid w:val="00DF1101"/>
    <w:rsid w:val="00E05360"/>
    <w:rsid w:val="00E119EE"/>
    <w:rsid w:val="00E12CA4"/>
    <w:rsid w:val="00E1371F"/>
    <w:rsid w:val="00E25F91"/>
    <w:rsid w:val="00E27D67"/>
    <w:rsid w:val="00E32897"/>
    <w:rsid w:val="00E334CE"/>
    <w:rsid w:val="00E36D45"/>
    <w:rsid w:val="00E37452"/>
    <w:rsid w:val="00E50CF5"/>
    <w:rsid w:val="00E52667"/>
    <w:rsid w:val="00E52D52"/>
    <w:rsid w:val="00E5435F"/>
    <w:rsid w:val="00E70705"/>
    <w:rsid w:val="00E8023F"/>
    <w:rsid w:val="00E831AE"/>
    <w:rsid w:val="00E8779D"/>
    <w:rsid w:val="00E92CF7"/>
    <w:rsid w:val="00E93104"/>
    <w:rsid w:val="00E97647"/>
    <w:rsid w:val="00EA4260"/>
    <w:rsid w:val="00EB21ED"/>
    <w:rsid w:val="00EC0835"/>
    <w:rsid w:val="00EC3C71"/>
    <w:rsid w:val="00EC7A1F"/>
    <w:rsid w:val="00ED0A90"/>
    <w:rsid w:val="00ED1CC6"/>
    <w:rsid w:val="00EE1949"/>
    <w:rsid w:val="00EE6242"/>
    <w:rsid w:val="00EE6746"/>
    <w:rsid w:val="00EF3C98"/>
    <w:rsid w:val="00EF6570"/>
    <w:rsid w:val="00F058A4"/>
    <w:rsid w:val="00F07253"/>
    <w:rsid w:val="00F10551"/>
    <w:rsid w:val="00F16513"/>
    <w:rsid w:val="00F30BDC"/>
    <w:rsid w:val="00F31ED3"/>
    <w:rsid w:val="00F33158"/>
    <w:rsid w:val="00F36F42"/>
    <w:rsid w:val="00F4019F"/>
    <w:rsid w:val="00F40FE1"/>
    <w:rsid w:val="00F43995"/>
    <w:rsid w:val="00F6683C"/>
    <w:rsid w:val="00F7754D"/>
    <w:rsid w:val="00F86E77"/>
    <w:rsid w:val="00FA6F40"/>
    <w:rsid w:val="00FB0551"/>
    <w:rsid w:val="00FB22A4"/>
    <w:rsid w:val="00FB398C"/>
    <w:rsid w:val="00FB3AC2"/>
    <w:rsid w:val="00FB63E2"/>
    <w:rsid w:val="00FC1B59"/>
    <w:rsid w:val="00FD0D80"/>
    <w:rsid w:val="00FD46C7"/>
    <w:rsid w:val="00FD5391"/>
    <w:rsid w:val="00FF037D"/>
    <w:rsid w:val="00FF24BF"/>
    <w:rsid w:val="00FF59F9"/>
    <w:rsid w:val="00FF7DCB"/>
    <w:rsid w:val="033A56BE"/>
    <w:rsid w:val="04940A02"/>
    <w:rsid w:val="10A78D01"/>
    <w:rsid w:val="1A9A56A2"/>
    <w:rsid w:val="1AC0B941"/>
    <w:rsid w:val="1D5DA513"/>
    <w:rsid w:val="282C6073"/>
    <w:rsid w:val="28FB81AE"/>
    <w:rsid w:val="29102ECA"/>
    <w:rsid w:val="2ADFB46C"/>
    <w:rsid w:val="4188AC20"/>
    <w:rsid w:val="43E9EE4C"/>
    <w:rsid w:val="46FF70B5"/>
    <w:rsid w:val="47A90866"/>
    <w:rsid w:val="51A1BAFE"/>
    <w:rsid w:val="52415A0E"/>
    <w:rsid w:val="525CDE87"/>
    <w:rsid w:val="58896028"/>
    <w:rsid w:val="5CF1EC59"/>
    <w:rsid w:val="5D3E7E4E"/>
    <w:rsid w:val="658D5832"/>
    <w:rsid w:val="72F2C15F"/>
    <w:rsid w:val="7DB12E97"/>
    <w:rsid w:val="7F52B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8100"/>
  <w15:chartTrackingRefBased/>
  <w15:docId w15:val="{B8F6C02E-33E5-433F-B81D-5D41B0A6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1E90"/>
  </w:style>
  <w:style w:type="paragraph" w:styleId="Kop1">
    <w:name w:val="heading 1"/>
    <w:basedOn w:val="Standaard"/>
    <w:next w:val="Standaard"/>
    <w:link w:val="Kop1Char"/>
    <w:uiPriority w:val="9"/>
    <w:qFormat/>
    <w:rsid w:val="0064596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596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E7145B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F1101"/>
    <w:pPr>
      <w:keepNext/>
      <w:keepLines/>
      <w:numPr>
        <w:numId w:val="6"/>
      </w:numPr>
      <w:spacing w:before="40" w:after="0"/>
      <w:jc w:val="both"/>
      <w:outlineLvl w:val="2"/>
    </w:pPr>
    <w:rPr>
      <w:rFonts w:eastAsiaTheme="majorEastAsia" w:cstheme="majorBidi"/>
      <w:b/>
      <w:bCs/>
      <w:color w:val="00206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28C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28C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28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28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28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28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3F3012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F3012"/>
  </w:style>
  <w:style w:type="character" w:styleId="Hyperlink">
    <w:name w:val="Hyperlink"/>
    <w:basedOn w:val="Standaardalinea-lettertype"/>
    <w:uiPriority w:val="99"/>
    <w:unhideWhenUsed/>
    <w:rsid w:val="003F3012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7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8105B4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D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00AD"/>
  </w:style>
  <w:style w:type="paragraph" w:styleId="Voettekst">
    <w:name w:val="footer"/>
    <w:basedOn w:val="Standaard"/>
    <w:link w:val="VoettekstChar"/>
    <w:uiPriority w:val="99"/>
    <w:unhideWhenUsed/>
    <w:rsid w:val="00D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00AD"/>
  </w:style>
  <w:style w:type="character" w:styleId="Zwaar">
    <w:name w:val="Strong"/>
    <w:basedOn w:val="Standaardalinea-lettertype"/>
    <w:uiPriority w:val="22"/>
    <w:qFormat/>
    <w:rsid w:val="002759FD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645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596D"/>
    <w:rPr>
      <w:rFonts w:asciiTheme="majorHAnsi" w:eastAsiaTheme="majorEastAsia" w:hAnsiTheme="majorHAnsi" w:cstheme="majorBidi"/>
      <w:color w:val="E7145B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F1101"/>
    <w:rPr>
      <w:rFonts w:eastAsiaTheme="majorEastAsia" w:cstheme="majorBidi"/>
      <w:b/>
      <w:bCs/>
      <w:color w:val="00206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28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28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28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28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28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28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69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24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24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24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24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244E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F07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Standaard"/>
    <w:rsid w:val="006D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6D7266"/>
  </w:style>
  <w:style w:type="character" w:customStyle="1" w:styleId="eop">
    <w:name w:val="eop"/>
    <w:basedOn w:val="Standaardalinea-lettertype"/>
    <w:rsid w:val="006D7266"/>
  </w:style>
  <w:style w:type="character" w:customStyle="1" w:styleId="spellingerror">
    <w:name w:val="spellingerror"/>
    <w:basedOn w:val="Standaardalinea-lettertype"/>
    <w:rsid w:val="006D7266"/>
  </w:style>
  <w:style w:type="paragraph" w:styleId="Revisie">
    <w:name w:val="Revision"/>
    <w:hidden/>
    <w:uiPriority w:val="99"/>
    <w:semiHidden/>
    <w:rsid w:val="0017410B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91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6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89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4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66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3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18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laanderen.be/werken/opleiding-op-de-werkplek/als-werknemer-een-opleiding-volgen/vlaams-opleidingsverlo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ll.be/nl/factuurkmo-portefeuil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0ee7ab-d513-44f3-bd7d-8b13c9f2ad39">
      <Terms xmlns="http://schemas.microsoft.com/office/infopath/2007/PartnerControls"/>
    </lcf76f155ced4ddcb4097134ff3c332f>
    <TaxCatchAll xmlns="d4a1fd98-d187-4a58-83c5-4823fffd00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87E8E931662428CCE97A1B4A2196F" ma:contentTypeVersion="13" ma:contentTypeDescription="Een nieuw document maken." ma:contentTypeScope="" ma:versionID="0df760dde46e146b6dfc73c1358f058b">
  <xsd:schema xmlns:xsd="http://www.w3.org/2001/XMLSchema" xmlns:xs="http://www.w3.org/2001/XMLSchema" xmlns:p="http://schemas.microsoft.com/office/2006/metadata/properties" xmlns:ns2="b20ee7ab-d513-44f3-bd7d-8b13c9f2ad39" xmlns:ns3="d4a1fd98-d187-4a58-83c5-4823fffd008e" targetNamespace="http://schemas.microsoft.com/office/2006/metadata/properties" ma:root="true" ma:fieldsID="b0d977a1c6dca570f6b2c04b275765bc" ns2:_="" ns3:_="">
    <xsd:import namespace="b20ee7ab-d513-44f3-bd7d-8b13c9f2ad39"/>
    <xsd:import namespace="d4a1fd98-d187-4a58-83c5-4823fffd0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e7ab-d513-44f3-bd7d-8b13c9f2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adac4d5-a954-4ef6-9fb6-24a6c5fc0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d98-d187-4a58-83c5-4823fffd0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b61054-ccbf-4210-b089-e3989cda09c1}" ma:internalName="TaxCatchAll" ma:showField="CatchAllData" ma:web="d4a1fd98-d187-4a58-83c5-4823fffd0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EBC04-3880-43E3-BDFC-538F9948A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A9D95-7069-4B15-ABA0-5EBB4691A9BF}">
  <ds:schemaRefs>
    <ds:schemaRef ds:uri="http://schemas.microsoft.com/office/2006/metadata/properties"/>
    <ds:schemaRef ds:uri="http://schemas.microsoft.com/office/infopath/2007/PartnerControls"/>
    <ds:schemaRef ds:uri="b20ee7ab-d513-44f3-bd7d-8b13c9f2ad39"/>
    <ds:schemaRef ds:uri="d4a1fd98-d187-4a58-83c5-4823fffd008e"/>
  </ds:schemaRefs>
</ds:datastoreItem>
</file>

<file path=customXml/itemProps3.xml><?xml version="1.0" encoding="utf-8"?>
<ds:datastoreItem xmlns:ds="http://schemas.openxmlformats.org/officeDocument/2006/customXml" ds:itemID="{F02E31BE-F35B-4289-86F5-D22DD0DC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ee7ab-d513-44f3-bd7d-8b13c9f2ad39"/>
    <ds:schemaRef ds:uri="d4a1fd98-d187-4a58-83c5-4823fffd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6885</Characters>
  <Application>Microsoft Office Word</Application>
  <DocSecurity>0</DocSecurity>
  <Lines>57</Lines>
  <Paragraphs>16</Paragraphs>
  <ScaleCrop>false</ScaleCrop>
  <Company>UC Leuven-Limburg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Anouck Gierts</dc:creator>
  <cp:keywords/>
  <dc:description/>
  <cp:lastModifiedBy>Martine Carmans</cp:lastModifiedBy>
  <cp:revision>2</cp:revision>
  <dcterms:created xsi:type="dcterms:W3CDTF">2025-09-01T10:29:00Z</dcterms:created>
  <dcterms:modified xsi:type="dcterms:W3CDTF">2025-09-01T10:29:00Z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0x010100A0987E8E931662428CCE97A1B4A2196F</vt:lpwstr>
  </property>
  <property fmtid="{D5CDD505-2E9C-101B-9397-08002B2CF9AE}" pid="3" name="MediaServiceImageTags">
    <vt:lpwstr/>
  </property>
</Properties>
</file>